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93E" w:rsidRDefault="00E94894">
      <w:pPr>
        <w:pStyle w:val="right"/>
      </w:pPr>
      <w:r>
        <w:t>Poznań, dnia 0</w:t>
      </w:r>
      <w:r w:rsidR="009635D0">
        <w:t>5</w:t>
      </w:r>
      <w:r>
        <w:t>.12.2014 roku</w:t>
      </w:r>
    </w:p>
    <w:p w:rsidR="00E6593E" w:rsidRDefault="00E6593E">
      <w:pPr>
        <w:pStyle w:val="p"/>
      </w:pPr>
    </w:p>
    <w:p w:rsidR="00E6593E" w:rsidRDefault="00E94894">
      <w:pPr>
        <w:pStyle w:val="p"/>
      </w:pPr>
      <w:r>
        <w:rPr>
          <w:rStyle w:val="bold"/>
        </w:rPr>
        <w:t>Ogród Zoologiczny w Poznaniu</w:t>
      </w:r>
    </w:p>
    <w:p w:rsidR="00E6593E" w:rsidRDefault="00E6593E">
      <w:pPr>
        <w:pStyle w:val="p"/>
      </w:pPr>
    </w:p>
    <w:p w:rsidR="00E6593E" w:rsidRDefault="00E94894">
      <w:pPr>
        <w:pStyle w:val="p"/>
      </w:pPr>
      <w:r>
        <w:rPr>
          <w:rStyle w:val="bold"/>
        </w:rPr>
        <w:t>Znak sprawy: SAT/341-9/14</w:t>
      </w:r>
    </w:p>
    <w:p w:rsidR="00E6593E" w:rsidRDefault="00E6593E">
      <w:pPr>
        <w:pStyle w:val="p"/>
      </w:pPr>
    </w:p>
    <w:p w:rsidR="00E6593E" w:rsidRDefault="00E94894">
      <w:pPr>
        <w:pStyle w:val="center"/>
      </w:pPr>
      <w:r>
        <w:rPr>
          <w:rStyle w:val="bold"/>
        </w:rPr>
        <w:t>SPECYFIKACJA ISTOTNYCH WARUNKÓW ZAMÓWIENIA</w:t>
      </w:r>
    </w:p>
    <w:p w:rsidR="00E6593E" w:rsidRDefault="00E6593E">
      <w:pPr>
        <w:pStyle w:val="p"/>
      </w:pPr>
    </w:p>
    <w:p w:rsidR="00E6593E" w:rsidRDefault="00E94894">
      <w:pPr>
        <w:pStyle w:val="center"/>
      </w:pPr>
      <w:r>
        <w:rPr>
          <w:rStyle w:val="bold"/>
        </w:rPr>
        <w:t xml:space="preserve">Usługi z zakresu ochrony osób i mienia, nadzoru nad zwierzętami, czynności porządkowych oraz konwojowania wartości pieniężnych </w:t>
      </w:r>
    </w:p>
    <w:p w:rsidR="00E6593E" w:rsidRDefault="00E6593E">
      <w:pPr>
        <w:pStyle w:val="p"/>
      </w:pPr>
    </w:p>
    <w:p w:rsidR="00E6593E" w:rsidRDefault="00E6593E">
      <w:pPr>
        <w:pStyle w:val="p"/>
      </w:pPr>
    </w:p>
    <w:p w:rsidR="00E6593E" w:rsidRDefault="00E94894">
      <w:pPr>
        <w:pStyle w:val="center"/>
      </w:pPr>
      <w:r>
        <w:rPr>
          <w:rStyle w:val="bold"/>
        </w:rPr>
        <w:t>o wartości nieprzekraczającej kwoty określonej w przepisach wydanych na podstawie art. 11 ust. 8 ustawy Prawo zamówień publicznych</w:t>
      </w:r>
    </w:p>
    <w:p w:rsidR="00E6593E" w:rsidRDefault="00E6593E">
      <w:pPr>
        <w:pStyle w:val="p"/>
      </w:pPr>
    </w:p>
    <w:p w:rsidR="00E6593E" w:rsidRDefault="00E6593E">
      <w:pPr>
        <w:pStyle w:val="p"/>
      </w:pPr>
    </w:p>
    <w:p w:rsidR="00E6593E" w:rsidRDefault="00E6593E">
      <w:pPr>
        <w:pStyle w:val="p"/>
      </w:pPr>
    </w:p>
    <w:p w:rsidR="00E6593E" w:rsidRDefault="00E94894">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E6593E" w:rsidRDefault="00E94894">
      <w:r>
        <w:br w:type="page"/>
      </w:r>
    </w:p>
    <w:p w:rsidR="00E6593E" w:rsidRDefault="00E94894">
      <w:pPr>
        <w:pStyle w:val="p"/>
      </w:pPr>
      <w:r>
        <w:rPr>
          <w:rStyle w:val="bold"/>
        </w:rPr>
        <w:t>1. ZAMAWIAJĄCY</w:t>
      </w:r>
    </w:p>
    <w:p w:rsidR="00E6593E" w:rsidRDefault="00E6593E">
      <w:pPr>
        <w:pStyle w:val="p"/>
      </w:pPr>
    </w:p>
    <w:p w:rsidR="00E6593E" w:rsidRDefault="00E94894">
      <w:pPr>
        <w:pStyle w:val="p"/>
      </w:pPr>
      <w:r>
        <w:t>Ogród Zoologiczny w Poznaniu</w:t>
      </w:r>
    </w:p>
    <w:p w:rsidR="00E6593E" w:rsidRDefault="00E94894">
      <w:pPr>
        <w:pStyle w:val="p"/>
      </w:pPr>
      <w:r>
        <w:t>Browarna 25</w:t>
      </w:r>
    </w:p>
    <w:p w:rsidR="00E6593E" w:rsidRDefault="00E94894">
      <w:pPr>
        <w:pStyle w:val="p"/>
      </w:pPr>
      <w:r>
        <w:t>61-063 Poznań</w:t>
      </w:r>
    </w:p>
    <w:p w:rsidR="00E6593E" w:rsidRDefault="00E94894">
      <w:pPr>
        <w:pStyle w:val="p"/>
      </w:pPr>
      <w:r>
        <w:t>www.zoo.poznan.pl</w:t>
      </w:r>
    </w:p>
    <w:p w:rsidR="00E6593E" w:rsidRDefault="00E94894">
      <w:pPr>
        <w:pStyle w:val="p"/>
      </w:pPr>
      <w:r>
        <w:t>Fax: 61 8773 533</w:t>
      </w:r>
    </w:p>
    <w:p w:rsidR="00E6593E" w:rsidRDefault="00E6593E">
      <w:pPr>
        <w:pStyle w:val="p"/>
      </w:pPr>
    </w:p>
    <w:p w:rsidR="00E6593E" w:rsidRDefault="00E6593E">
      <w:pPr>
        <w:pStyle w:val="p"/>
      </w:pPr>
    </w:p>
    <w:p w:rsidR="00E6593E" w:rsidRDefault="00E94894">
      <w:pPr>
        <w:pStyle w:val="p"/>
      </w:pPr>
      <w:r>
        <w:rPr>
          <w:rStyle w:val="bold"/>
        </w:rPr>
        <w:t>2. TRYB UDZIELENIA ZAMÓWIENIA</w:t>
      </w:r>
    </w:p>
    <w:p w:rsidR="00E6593E" w:rsidRDefault="00E6593E">
      <w:pPr>
        <w:pStyle w:val="p"/>
      </w:pPr>
    </w:p>
    <w:p w:rsidR="00E6593E" w:rsidRDefault="00E94894">
      <w:pPr>
        <w:pStyle w:val="p"/>
      </w:pPr>
      <w:r>
        <w:t xml:space="preserve">Postępowanie prowadzone będzie w trybie </w:t>
      </w:r>
      <w:r>
        <w:rPr>
          <w:rStyle w:val="bold"/>
        </w:rPr>
        <w:t>przetargu nieograniczonego.</w:t>
      </w:r>
    </w:p>
    <w:p w:rsidR="00E6593E" w:rsidRDefault="00E6593E">
      <w:pPr>
        <w:pStyle w:val="p"/>
      </w:pPr>
    </w:p>
    <w:p w:rsidR="00E6593E" w:rsidRDefault="00E6593E">
      <w:pPr>
        <w:pStyle w:val="p"/>
      </w:pPr>
    </w:p>
    <w:p w:rsidR="00E6593E" w:rsidRDefault="00E94894">
      <w:pPr>
        <w:pStyle w:val="p"/>
      </w:pPr>
      <w:r>
        <w:rPr>
          <w:rStyle w:val="bold"/>
        </w:rPr>
        <w:t>3. OPIS PRZEDMIOTU ZAMÓWIENIA</w:t>
      </w:r>
    </w:p>
    <w:p w:rsidR="00E6593E" w:rsidRDefault="00E6593E">
      <w:pPr>
        <w:pStyle w:val="p"/>
      </w:pPr>
    </w:p>
    <w:p w:rsidR="00E6593E" w:rsidRDefault="00E94894">
      <w:pPr>
        <w:pStyle w:val="justify"/>
      </w:pPr>
      <w:r>
        <w:t>Rodzaj zamówienia: Usługi</w:t>
      </w:r>
    </w:p>
    <w:p w:rsidR="00E6593E" w:rsidRDefault="00E6593E">
      <w:pPr>
        <w:pStyle w:val="p"/>
      </w:pPr>
    </w:p>
    <w:p w:rsidR="00E6593E" w:rsidRDefault="00E94894">
      <w:pPr>
        <w:pStyle w:val="justify"/>
      </w:pPr>
      <w:r>
        <w:t>Rodzaj zamówienia: usługi.</w:t>
      </w:r>
    </w:p>
    <w:p w:rsidR="00E6593E" w:rsidRDefault="00E6593E">
      <w:pPr>
        <w:pStyle w:val="p"/>
      </w:pPr>
    </w:p>
    <w:p w:rsidR="00E6593E" w:rsidRDefault="00E94894" w:rsidP="007A3704">
      <w:pPr>
        <w:pStyle w:val="justify"/>
        <w:spacing w:after="120"/>
      </w:pPr>
      <w:r>
        <w:t>3.1.1 Przedmiotem zamówienia są usługi w zakresie:</w:t>
      </w:r>
    </w:p>
    <w:p w:rsidR="00E6593E" w:rsidRDefault="00E94894">
      <w:pPr>
        <w:pStyle w:val="justify"/>
      </w:pPr>
      <w:r>
        <w:t>- ochrony osób i mienia, nadzoru nad zwierzętami oraz czynności porządkowych w maksymalnej ilości 45.500 godzin na terenie obiektów Ogrodu Zoologicznego w Poznaniu, tj. obiektu położonego przy ul. Krańcowej 81 oraz Browarnej 25 (Nowe ZOO) o powierzchni około 120 ha oraz obiektu położonego przy ul. Zwierzynieckiej 13 (Stare ZOO) o powierzchni około 5 ha, oraz</w:t>
      </w:r>
    </w:p>
    <w:p w:rsidR="00E6593E" w:rsidRDefault="00E94894">
      <w:pPr>
        <w:pStyle w:val="justify"/>
      </w:pPr>
      <w:r>
        <w:t xml:space="preserve">- ochrony wartości pieniężnych podczas transportu, o której mowa w rozporządzeniu Ministra Spraw Wewnętrznych i Administracji z dnia 07 września 2010 r. w sprawie wymagań, jakim powinna odpowiadać ochrona wartości pieniężnych przechowywanych i transportowanych przez przedsiębiorców i inne jednostki organizacyjne (Dz.U z 2010, Nr 166, poz. 1128 z późn. zm.), w liczbie nie większej niż 90 konwojów w okresie realizacji zamówienia.  </w:t>
      </w:r>
    </w:p>
    <w:p w:rsidR="00E6593E" w:rsidRDefault="00E6593E">
      <w:pPr>
        <w:pStyle w:val="p"/>
      </w:pPr>
    </w:p>
    <w:p w:rsidR="00E6593E" w:rsidRDefault="00E94894" w:rsidP="007A3704">
      <w:pPr>
        <w:pStyle w:val="justify"/>
        <w:spacing w:after="120"/>
      </w:pPr>
      <w:r>
        <w:t>3.1.2 Przedmiot zamówienia powinien być wykonywany w formie:</w:t>
      </w:r>
    </w:p>
    <w:p w:rsidR="00E6593E" w:rsidRDefault="00E94894">
      <w:pPr>
        <w:pStyle w:val="justify"/>
      </w:pPr>
      <w:r>
        <w:t>- stałej bezpośredniej ochrony fizycznej obiektów położonych na terenie Nowego ZOO oraz Starego ZOO oraz całego terenu należącego do Ogrodu Zoologicznego w Poznaniu, na zasadach określonych w ustawie z dnia 22 sierpnia 1997 r. o ochronie osób i mienia (Dz. U. z 2005 r., Nr 145, poz. 1221 z późn. zm.);</w:t>
      </w:r>
    </w:p>
    <w:p w:rsidR="00E6593E" w:rsidRDefault="00E94894">
      <w:pPr>
        <w:pStyle w:val="justify"/>
      </w:pPr>
      <w:r>
        <w:t>- stałego nadzoru nad zwierzętami znajdującymi się na terenie Nowego ZOO oraz Starego ZOO;</w:t>
      </w:r>
    </w:p>
    <w:p w:rsidR="00E6593E" w:rsidRDefault="00E94894">
      <w:pPr>
        <w:pStyle w:val="justify"/>
      </w:pPr>
      <w:r>
        <w:t>- prac porządkowych na terenie Nowego ZOO i Starego ZOO;</w:t>
      </w:r>
    </w:p>
    <w:p w:rsidR="00E6593E" w:rsidRDefault="00E94894">
      <w:pPr>
        <w:pStyle w:val="justify"/>
      </w:pPr>
      <w:r>
        <w:t xml:space="preserve">- konwojowania wartości pieniężnych na zasadach określonych w ustawie z dnia 22 sierpnia 1997 r. o ochronie osób i mienia (Dz. U. z 2005 r., Nr 145, poz. 1221 z późn. zm.) oraz w  rozporządzeniu Ministra Spraw Wewnętrznych i Administracji z dnia 07 września 2010 r. w sprawie wymagań, jakim powinna odpowiadać ochrona wartości pieniężnych przechowywanych i transportowanych przez przedsiębiorców i inne jednostki organizacyjne (Dz.U z 2010, Nr 166, poz. 1128 z późn. zm.).    </w:t>
      </w:r>
    </w:p>
    <w:p w:rsidR="00E6593E" w:rsidRDefault="00E6593E">
      <w:pPr>
        <w:pStyle w:val="p"/>
      </w:pPr>
    </w:p>
    <w:p w:rsidR="00E6593E" w:rsidRDefault="00E94894">
      <w:pPr>
        <w:pStyle w:val="justify"/>
      </w:pPr>
      <w:r>
        <w:t>3.1.3 Przedmiot zamówienia obejmuje w szczególności poniższe rodzaje czynności:</w:t>
      </w:r>
    </w:p>
    <w:p w:rsidR="00E6593E" w:rsidRDefault="00E6593E">
      <w:pPr>
        <w:pStyle w:val="p"/>
      </w:pPr>
    </w:p>
    <w:p w:rsidR="00E6593E" w:rsidRDefault="00E94894">
      <w:pPr>
        <w:pStyle w:val="justify"/>
      </w:pPr>
      <w:r>
        <w:t>A. w zakresie ochrony osób i mienia:</w:t>
      </w:r>
    </w:p>
    <w:p w:rsidR="00E6593E" w:rsidRDefault="00E94894">
      <w:pPr>
        <w:pStyle w:val="justify"/>
      </w:pPr>
      <w:r>
        <w:lastRenderedPageBreak/>
        <w:t>- kontrolę ogrodzeń zewnętrznych i wewnętrznych,</w:t>
      </w:r>
    </w:p>
    <w:p w:rsidR="00E6593E" w:rsidRDefault="00E94894">
      <w:pPr>
        <w:pStyle w:val="justify"/>
      </w:pPr>
      <w:r>
        <w:t>- kontrolę zamknięć pomieszczeń dla zwierząt, magazynów, pomieszczeń gospodarczych oraz biurowych,</w:t>
      </w:r>
    </w:p>
    <w:p w:rsidR="00E6593E" w:rsidRDefault="00E94894">
      <w:pPr>
        <w:pStyle w:val="justify"/>
      </w:pPr>
      <w:r>
        <w:t xml:space="preserve">- kontrolę przebywania na terenie Ogrodu Zoologicznego osób nieupoważnionych, w tym kontrola biletów,  </w:t>
      </w:r>
    </w:p>
    <w:p w:rsidR="00E6593E" w:rsidRDefault="00E94894">
      <w:pPr>
        <w:pStyle w:val="justify"/>
      </w:pPr>
      <w:r>
        <w:t>- kontrolę pojazdów wjeżdżających i opuszczających teren Ogrodu Zoologicznego,</w:t>
      </w:r>
    </w:p>
    <w:p w:rsidR="00E6593E" w:rsidRDefault="00E94894">
      <w:pPr>
        <w:pStyle w:val="justify"/>
      </w:pPr>
      <w:r>
        <w:t>- wykonywanie regularnego obchodu terenu,</w:t>
      </w:r>
    </w:p>
    <w:p w:rsidR="00E6593E" w:rsidRDefault="00E94894">
      <w:pPr>
        <w:pStyle w:val="justify"/>
      </w:pPr>
      <w:r>
        <w:t>- niezwłoczne zgłaszanie zauważonych zagrożeń i nieprawidłowości Dyrektorowi lub Kierownikowi Ogrodu Zoologicznego w Poznaniu, Policji, Straży Pożarnej lub Straży Miejskiej w zależności od rodzaju zagrożenia, a także upoważnionym pracownikom Ogrodu Zoologicznego,</w:t>
      </w:r>
    </w:p>
    <w:p w:rsidR="00E6593E" w:rsidRDefault="00E94894">
      <w:pPr>
        <w:pStyle w:val="justify"/>
      </w:pPr>
      <w:r>
        <w:t>- zamykanie wyznaczonych pawilonów.</w:t>
      </w:r>
    </w:p>
    <w:p w:rsidR="00E6593E" w:rsidRDefault="00E94894">
      <w:pPr>
        <w:pStyle w:val="justify"/>
      </w:pPr>
      <w:r>
        <w:t>B. w zakresie nadzoru nad zwierzętami:</w:t>
      </w:r>
    </w:p>
    <w:p w:rsidR="00E6593E" w:rsidRDefault="00E94894">
      <w:pPr>
        <w:pStyle w:val="justify"/>
      </w:pPr>
      <w:r>
        <w:t>- kontrolę ogrodzeń i pomieszczeń dla zwierząt,</w:t>
      </w:r>
    </w:p>
    <w:p w:rsidR="00E6593E" w:rsidRDefault="00E94894">
      <w:pPr>
        <w:pStyle w:val="justify"/>
      </w:pPr>
      <w:r>
        <w:t>- zgłoszenie ewentualnego wydostania się zwierząt poza pomieszczenia lub wybiegi i postępowanie zgodne z instrukcją BHP,</w:t>
      </w:r>
    </w:p>
    <w:p w:rsidR="00E6593E" w:rsidRDefault="00E94894">
      <w:pPr>
        <w:pStyle w:val="justify"/>
      </w:pPr>
      <w:r>
        <w:t xml:space="preserve">- przyjmowanie zwierząt rannych lub niepełnosprawnych. </w:t>
      </w:r>
    </w:p>
    <w:p w:rsidR="00E6593E" w:rsidRDefault="00E94894">
      <w:pPr>
        <w:pStyle w:val="justify"/>
      </w:pPr>
      <w:r>
        <w:t xml:space="preserve">C. w zakresie prac porządkowych: </w:t>
      </w:r>
    </w:p>
    <w:p w:rsidR="00E6593E" w:rsidRDefault="00E94894">
      <w:pPr>
        <w:pStyle w:val="justify"/>
      </w:pPr>
      <w:r>
        <w:t>- sprzątanie pomieszczeń wskazanych przez upoważnione osoby, tj. toalet (sanitariaty i otoczenie) –pomieszczenia o łącznej powierzchni 360 m2, w szczególności w dni wolne i święta,</w:t>
      </w:r>
    </w:p>
    <w:p w:rsidR="00E6593E" w:rsidRDefault="00E94894">
      <w:pPr>
        <w:pStyle w:val="justify"/>
      </w:pPr>
      <w:r>
        <w:t>- zapewnienie środków czystości oraz niezbędnego sprzętu, przy czym środki czystości użyte do wykonania zamówienia muszą być preparatami chemii specjalistycznej atestowanej, nieszkodliwej dla ludzi i zwierząt, przyjaznymi dla środowiska i ulegającymi biodegradacji,</w:t>
      </w:r>
    </w:p>
    <w:p w:rsidR="00E6593E" w:rsidRDefault="00E94894">
      <w:pPr>
        <w:pStyle w:val="justify"/>
      </w:pPr>
      <w:r>
        <w:t>- pomoc w usuwaniu śniegu z ciągów komunikacyjnych w sytuacjach awaryjnych po otrzymaniu zgłoszenia od Zamawiającego.</w:t>
      </w:r>
    </w:p>
    <w:p w:rsidR="00E6593E" w:rsidRDefault="00E94894">
      <w:pPr>
        <w:pStyle w:val="justify"/>
      </w:pPr>
      <w:r>
        <w:t>D. zakres ochrony wartości pieniężnych:</w:t>
      </w:r>
    </w:p>
    <w:p w:rsidR="00E6593E" w:rsidRDefault="00E94894">
      <w:pPr>
        <w:pStyle w:val="justify"/>
      </w:pPr>
      <w:r>
        <w:t xml:space="preserve">- konwojowanie wartości pieniężnych wraz z uprawnionym pracownikiem Zamawiającego lub bez pracownika - w zależności od doraźnych potrzeb Zamawiającego - na trasie z siedziby Nowego ZOO przy ulicy Browarnej 25 do banku w granicach administracyjnych miasta Poznania,  oraz wewnątrz terenu Nowego ZOO. Ze względu na charakter wykonywanego zamówienia szczegółowe informacje dotyczące konwojowania wartości pieniężnych będą udostępnione wyłącznie wybranemu Wykonawcy. </w:t>
      </w:r>
    </w:p>
    <w:p w:rsidR="00E6593E" w:rsidRDefault="00E6593E">
      <w:pPr>
        <w:pStyle w:val="p"/>
      </w:pPr>
    </w:p>
    <w:p w:rsidR="00E6593E" w:rsidRDefault="00E94894">
      <w:pPr>
        <w:pStyle w:val="justify"/>
      </w:pPr>
      <w:r>
        <w:t>3.2.1. Wykonawca jest zobowiązany zapewnić realizację przedmiotu Zamówienia przez pracowników:</w:t>
      </w:r>
    </w:p>
    <w:p w:rsidR="00E6593E" w:rsidRDefault="00E6593E">
      <w:pPr>
        <w:pStyle w:val="p"/>
      </w:pPr>
    </w:p>
    <w:p w:rsidR="00E6593E" w:rsidRDefault="00E94894">
      <w:pPr>
        <w:pStyle w:val="justify"/>
      </w:pPr>
      <w:r>
        <w:t xml:space="preserve">I. Ochrona osób i mienia, nadzór nad zwierzętami oraz czynności porządkowe:  </w:t>
      </w:r>
    </w:p>
    <w:p w:rsidR="00E6593E" w:rsidRDefault="00E6593E">
      <w:pPr>
        <w:pStyle w:val="p"/>
      </w:pPr>
    </w:p>
    <w:p w:rsidR="00E6593E" w:rsidRDefault="00E94894">
      <w:pPr>
        <w:pStyle w:val="justify"/>
      </w:pPr>
      <w:r>
        <w:t>A. STARE  ZOO</w:t>
      </w:r>
    </w:p>
    <w:p w:rsidR="00E6593E" w:rsidRDefault="00E94894">
      <w:pPr>
        <w:pStyle w:val="justify"/>
      </w:pPr>
      <w:r>
        <w:t>9.00-18.00 (jedna osoba) = 9 h x 365 dni = 3285 h</w:t>
      </w:r>
    </w:p>
    <w:p w:rsidR="00E6593E" w:rsidRDefault="00E94894">
      <w:pPr>
        <w:pStyle w:val="justify"/>
      </w:pPr>
      <w:r>
        <w:t>18.00-7.00 (dwie osoby) = 26 h x 365 dni = 9490 h</w:t>
      </w:r>
    </w:p>
    <w:p w:rsidR="00E6593E" w:rsidRDefault="00E6593E">
      <w:pPr>
        <w:pStyle w:val="p"/>
      </w:pPr>
    </w:p>
    <w:p w:rsidR="00E6593E" w:rsidRDefault="00E94894">
      <w:pPr>
        <w:pStyle w:val="justify"/>
      </w:pPr>
      <w:r>
        <w:t xml:space="preserve">RAZEM: 12.775 godzin  </w:t>
      </w:r>
    </w:p>
    <w:p w:rsidR="00E6593E" w:rsidRDefault="00E6593E">
      <w:pPr>
        <w:pStyle w:val="p"/>
      </w:pPr>
    </w:p>
    <w:p w:rsidR="00E6593E" w:rsidRDefault="00E94894">
      <w:pPr>
        <w:pStyle w:val="justify"/>
      </w:pPr>
      <w:r>
        <w:t xml:space="preserve">B. NOWE ZOO (ul. Browarna 25) </w:t>
      </w:r>
    </w:p>
    <w:p w:rsidR="00E6593E" w:rsidRDefault="00E6593E">
      <w:pPr>
        <w:pStyle w:val="p"/>
      </w:pPr>
    </w:p>
    <w:p w:rsidR="00E6593E" w:rsidRDefault="00E94894">
      <w:pPr>
        <w:pStyle w:val="justify"/>
      </w:pPr>
      <w:r>
        <w:t>14.45-18.45 (jedna osoba) = 4h x 365 dni = 1460 h</w:t>
      </w:r>
    </w:p>
    <w:p w:rsidR="00E6593E" w:rsidRDefault="00E94894">
      <w:pPr>
        <w:pStyle w:val="justify"/>
      </w:pPr>
      <w:r>
        <w:t>18.45-6.45 (dwie osoby) = 24 h x 365 dni = 8760 h</w:t>
      </w:r>
    </w:p>
    <w:p w:rsidR="00E6593E" w:rsidRDefault="00E6593E">
      <w:pPr>
        <w:pStyle w:val="p"/>
      </w:pPr>
    </w:p>
    <w:p w:rsidR="00E6593E" w:rsidRDefault="00E94894">
      <w:pPr>
        <w:pStyle w:val="justify"/>
      </w:pPr>
      <w:r>
        <w:t>RAZEM: 10.220 godzin</w:t>
      </w:r>
    </w:p>
    <w:p w:rsidR="00E6593E" w:rsidRDefault="00E6593E">
      <w:pPr>
        <w:pStyle w:val="p"/>
      </w:pPr>
    </w:p>
    <w:p w:rsidR="00E6593E" w:rsidRDefault="00E94894">
      <w:pPr>
        <w:pStyle w:val="justify"/>
      </w:pPr>
      <w:r>
        <w:t>C. NOWE ZOO (partia wejściowa)</w:t>
      </w:r>
    </w:p>
    <w:p w:rsidR="00E6593E" w:rsidRDefault="00E6593E">
      <w:pPr>
        <w:pStyle w:val="p"/>
      </w:pPr>
    </w:p>
    <w:p w:rsidR="00E6593E" w:rsidRDefault="00E94894">
      <w:pPr>
        <w:pStyle w:val="justify"/>
      </w:pPr>
      <w:r>
        <w:t>6.45-18.45 (jedna osoba) = 12 h x 365 dni = 4.380 h</w:t>
      </w:r>
    </w:p>
    <w:p w:rsidR="00E6593E" w:rsidRDefault="00E94894">
      <w:pPr>
        <w:pStyle w:val="justify"/>
      </w:pPr>
      <w:r>
        <w:lastRenderedPageBreak/>
        <w:t>18.45-6.45 (dwie osoby) = 24 h x 365 dni = 8.760 h</w:t>
      </w:r>
    </w:p>
    <w:p w:rsidR="00E6593E" w:rsidRDefault="00E6593E">
      <w:pPr>
        <w:pStyle w:val="p"/>
      </w:pPr>
    </w:p>
    <w:p w:rsidR="00E6593E" w:rsidRDefault="00E94894">
      <w:pPr>
        <w:pStyle w:val="justify"/>
      </w:pPr>
      <w:r>
        <w:t xml:space="preserve">RAZEM: 13.140 godzin </w:t>
      </w:r>
    </w:p>
    <w:p w:rsidR="00E6593E" w:rsidRDefault="00E6593E">
      <w:pPr>
        <w:pStyle w:val="p"/>
      </w:pPr>
    </w:p>
    <w:p w:rsidR="00E6593E" w:rsidRDefault="00E94894">
      <w:pPr>
        <w:pStyle w:val="justify"/>
      </w:pPr>
      <w:r>
        <w:t>D. NOWE ZOO (Słoniarnia)</w:t>
      </w:r>
    </w:p>
    <w:p w:rsidR="00E6593E" w:rsidRDefault="00E6593E">
      <w:pPr>
        <w:pStyle w:val="p"/>
      </w:pPr>
    </w:p>
    <w:p w:rsidR="00E6593E" w:rsidRDefault="00E94894">
      <w:pPr>
        <w:pStyle w:val="justify"/>
      </w:pPr>
      <w:r>
        <w:t>10.00-18.00 (jedna osoba) 8 h x 183 dni = 1.464 h (01.04.2015 do 30.09.2015)</w:t>
      </w:r>
    </w:p>
    <w:p w:rsidR="00E6593E" w:rsidRDefault="00E94894">
      <w:pPr>
        <w:pStyle w:val="justify"/>
      </w:pPr>
      <w:r>
        <w:t>10.00-14.00 (jedna osoba) 4 h x 90 dni = 360 h (01.01.2015 do 31.03.2015)</w:t>
      </w:r>
    </w:p>
    <w:p w:rsidR="00E6593E" w:rsidRDefault="00E94894">
      <w:pPr>
        <w:pStyle w:val="justify"/>
      </w:pPr>
      <w:r>
        <w:t>10.00-14.00 (jedna osoba) 4 h x 92 dni = 368 h (1.10.2015 do 31.12.2015)</w:t>
      </w:r>
    </w:p>
    <w:p w:rsidR="00E6593E" w:rsidRDefault="00E6593E">
      <w:pPr>
        <w:pStyle w:val="p"/>
      </w:pPr>
    </w:p>
    <w:p w:rsidR="00E6593E" w:rsidRDefault="00E94894">
      <w:pPr>
        <w:pStyle w:val="justify"/>
      </w:pPr>
      <w:r>
        <w:t xml:space="preserve">RAZEM: 2.192 godzin </w:t>
      </w:r>
    </w:p>
    <w:p w:rsidR="00E6593E" w:rsidRDefault="00E6593E">
      <w:pPr>
        <w:pStyle w:val="p"/>
      </w:pPr>
    </w:p>
    <w:p w:rsidR="00E6593E" w:rsidRDefault="00E94894">
      <w:pPr>
        <w:pStyle w:val="justify"/>
      </w:pPr>
      <w:r>
        <w:t>E. NOWE ZOO (bileterzy)</w:t>
      </w:r>
    </w:p>
    <w:p w:rsidR="00E6593E" w:rsidRDefault="00E6593E">
      <w:pPr>
        <w:pStyle w:val="p"/>
      </w:pPr>
    </w:p>
    <w:p w:rsidR="00E6593E" w:rsidRDefault="00E94894">
      <w:pPr>
        <w:pStyle w:val="justify"/>
      </w:pPr>
      <w:r>
        <w:t>9.00-15.00 (jedna osoba) 9 h x 64 dni = 576 h (sobota, niedziela, święta - 1.04.2015 do 31.10.2015)</w:t>
      </w:r>
    </w:p>
    <w:p w:rsidR="00E6593E" w:rsidRDefault="00E6593E">
      <w:pPr>
        <w:pStyle w:val="p"/>
      </w:pPr>
    </w:p>
    <w:p w:rsidR="00E6593E" w:rsidRDefault="00E94894">
      <w:pPr>
        <w:pStyle w:val="justify"/>
      </w:pPr>
      <w:r>
        <w:t>Łączna ilość godzin świadczenia usług ochrony osób i mienia oraz nadzór nad zwierzętami: 38.903 godzin</w:t>
      </w:r>
    </w:p>
    <w:p w:rsidR="00E6593E" w:rsidRDefault="00E6593E">
      <w:pPr>
        <w:pStyle w:val="p"/>
      </w:pPr>
    </w:p>
    <w:p w:rsidR="00E6593E" w:rsidRDefault="00E94894">
      <w:pPr>
        <w:pStyle w:val="justify"/>
      </w:pPr>
      <w:r>
        <w:t xml:space="preserve">Łączna ilość godzin świadczenia usług w zakresie czynności porządkowych:  6.597 godzin.  </w:t>
      </w:r>
    </w:p>
    <w:p w:rsidR="00E6593E" w:rsidRDefault="00E6593E">
      <w:pPr>
        <w:pStyle w:val="p"/>
      </w:pPr>
    </w:p>
    <w:p w:rsidR="00E6593E" w:rsidRDefault="00E94894">
      <w:pPr>
        <w:pStyle w:val="justify"/>
      </w:pPr>
      <w:r>
        <w:t xml:space="preserve">Zamawiający może określić inną ilość pracowników niezbędną do prawidłowego wykonania przedmiotu  Zamówienia na dany okres. W tym przypadku Zamawiający poinformuje Wykonawcę na 3 dni wcześniej. </w:t>
      </w:r>
    </w:p>
    <w:p w:rsidR="00E6593E" w:rsidRDefault="00E6593E">
      <w:pPr>
        <w:pStyle w:val="p"/>
      </w:pPr>
    </w:p>
    <w:p w:rsidR="00E6593E" w:rsidRDefault="00E94894">
      <w:pPr>
        <w:pStyle w:val="justify"/>
      </w:pPr>
      <w:r>
        <w:t xml:space="preserve">II. Ochrona wartości pieniężnych:  </w:t>
      </w:r>
    </w:p>
    <w:p w:rsidR="00E6593E" w:rsidRDefault="00E6593E">
      <w:pPr>
        <w:pStyle w:val="p"/>
      </w:pPr>
    </w:p>
    <w:p w:rsidR="00E6593E" w:rsidRDefault="00E94894">
      <w:pPr>
        <w:pStyle w:val="justify"/>
      </w:pPr>
      <w:r>
        <w:t xml:space="preserve">Usługi będą świadczone w maksymalnej liczbie 90 transportów w okresie realizacji zamówienia, na każdorazowe zlecenie uprawnionego pracownika Zamawiającego. Zlecenia będą zgłaszane telefonicznie, faksem lub drogą mailową. Każdorazowe zlecenie zawierać będzie zakres, miejsce oraz termin świadczenia usługi.    </w:t>
      </w:r>
    </w:p>
    <w:p w:rsidR="00E6593E" w:rsidRDefault="00E94894">
      <w:pPr>
        <w:pStyle w:val="justify"/>
      </w:pPr>
      <w:r>
        <w:t xml:space="preserve"> </w:t>
      </w:r>
    </w:p>
    <w:p w:rsidR="00E6593E" w:rsidRDefault="00E94894">
      <w:pPr>
        <w:pStyle w:val="justify"/>
      </w:pPr>
      <w:r>
        <w:t xml:space="preserve">3.2.2. Wykonawca jest zobowiązany w każdym czasie do zapewnienia co najmniej czterech osób  wpisanych na listę kwalifikowanych pracowników ochrony fizycznej.  </w:t>
      </w:r>
    </w:p>
    <w:p w:rsidR="00E6593E" w:rsidRDefault="00E94894">
      <w:pPr>
        <w:pStyle w:val="justify"/>
      </w:pPr>
      <w:r>
        <w:t xml:space="preserve">3.2.3. W przypadku zgłoszenia zagrożenia grupa interwencyjna jest zobowiązana do przyjazdu do miejsca wezwania w nieprzekraczalnym terminie do 10 minut. Wykonawca zobowiązany jest udostępnić Zamawiającemu numer telefonu alarmowego (czynny całą dobę), umożliwiający wezwanie grupy interwencyjnej. </w:t>
      </w:r>
    </w:p>
    <w:p w:rsidR="00E6593E" w:rsidRDefault="00E94894">
      <w:pPr>
        <w:pStyle w:val="justify"/>
      </w:pPr>
      <w:r>
        <w:t>3.2.4. Pracownik ochronny powinien:</w:t>
      </w:r>
    </w:p>
    <w:p w:rsidR="00E6593E" w:rsidRDefault="00E94894">
      <w:pPr>
        <w:pStyle w:val="justify"/>
      </w:pPr>
      <w:r>
        <w:t>a. być prawidłowo przeszkolony do wykonywania w całości przedmiotu Zamówienia, w tym w zakresie udzielania pierwszej pomocy,</w:t>
      </w:r>
    </w:p>
    <w:p w:rsidR="00E6593E" w:rsidRDefault="00E94894">
      <w:pPr>
        <w:pStyle w:val="justify"/>
      </w:pPr>
      <w:r>
        <w:t>b. być wyposażony w środki niezbędne do prawidłowego wykonania przedmiotu Zamówienia, tj. w szczególności:</w:t>
      </w:r>
    </w:p>
    <w:p w:rsidR="00E6593E" w:rsidRDefault="00E94894">
      <w:pPr>
        <w:pStyle w:val="justify"/>
      </w:pPr>
      <w:r>
        <w:t xml:space="preserve">- w stosowny ubiór, dostosowany do panujących warunków atmosferycznych oraz zawierający widoczne oznaczenie identyfikujące go jako pracownika ochrony, </w:t>
      </w:r>
    </w:p>
    <w:p w:rsidR="00E6593E" w:rsidRDefault="00E94894">
      <w:pPr>
        <w:pStyle w:val="justify"/>
      </w:pPr>
      <w:r>
        <w:t>- w sprawne środki bezpośredniej łączności,</w:t>
      </w:r>
    </w:p>
    <w:p w:rsidR="00E6593E" w:rsidRDefault="00E94894">
      <w:pPr>
        <w:pStyle w:val="justify"/>
      </w:pPr>
      <w:r>
        <w:t>- w legitymację pracownika ochrony fizycznej lub legitymację kwalifikowanego pracownika ochrony fizycznej,</w:t>
      </w:r>
    </w:p>
    <w:p w:rsidR="00E6593E" w:rsidRDefault="00E94894">
      <w:pPr>
        <w:pStyle w:val="justify"/>
      </w:pPr>
      <w:r>
        <w:t xml:space="preserve">- w przypadku osób wpisanych na listę kwalifikowanych pracowników ochrony fizycznej - w środki przymusu bezpośredniego: kajdanki oraz broń gazową lub ręczne miotacze gazu lub pałki obronne wielofunkcyjne, </w:t>
      </w:r>
    </w:p>
    <w:p w:rsidR="00E6593E" w:rsidRDefault="00E94894">
      <w:pPr>
        <w:pStyle w:val="justify"/>
      </w:pPr>
      <w:r>
        <w:t>- w przypadku grup interwencyjnych oraz osób świadczących usługę ochrony wartości pieniężnych  - w broń palną.</w:t>
      </w:r>
    </w:p>
    <w:p w:rsidR="00E6593E" w:rsidRDefault="00E94894">
      <w:pPr>
        <w:pStyle w:val="justify"/>
      </w:pPr>
      <w:r>
        <w:t>3.2.5 Wykonawca zobowiązany jest stosować system kontroli obchodów (system umożliwiający bieżące monitorowanie czasu, miejsca i rezultatów pracy personelu).</w:t>
      </w:r>
    </w:p>
    <w:p w:rsidR="00E6593E" w:rsidRDefault="00E94894">
      <w:pPr>
        <w:pStyle w:val="justify"/>
      </w:pPr>
      <w:r>
        <w:lastRenderedPageBreak/>
        <w:t xml:space="preserve">3.2.6. Wykonawca zobowiązany jest zapewnić stałą łączność pracownika Ochrony pełniącego dyżur na chronionym obiekcie z całodobowym stanowiskiem kierowania Wykonawcy. </w:t>
      </w:r>
    </w:p>
    <w:p w:rsidR="00E6593E" w:rsidRDefault="00E94894">
      <w:pPr>
        <w:pStyle w:val="justify"/>
      </w:pPr>
      <w:r>
        <w:t xml:space="preserve">3.3. Wykonawca przez cały okres świadczenia usług zobowiązany jest  do zapewnienia ubezpieczenia od odpowiedzialności cywilnej w zakresie prowadzonej działalności gospodarczej na kwotę nie niższą niż 400.000,00 zł oraz ubezpieczenia od kradzieży mienia i zwierząt na kwotę nie niższą niż 1.000.000,00 zł.  </w:t>
      </w:r>
    </w:p>
    <w:p w:rsidR="00E6593E" w:rsidRDefault="00E94894">
      <w:pPr>
        <w:pStyle w:val="justify"/>
      </w:pPr>
      <w:r>
        <w:t>3.4. Oferty nie zawierające pełnego zakresu przedmiotu zamówienia podlegają odrzuceniu.</w:t>
      </w:r>
    </w:p>
    <w:p w:rsidR="00E6593E" w:rsidRDefault="00E94894">
      <w:pPr>
        <w:pStyle w:val="justify"/>
      </w:pPr>
      <w:r>
        <w:t xml:space="preserve">3.5. Zamawiający ma prawo ograniczenia wielkości usług w zależności od uzyskanych środków finansowych oraz potrzeb. </w:t>
      </w:r>
    </w:p>
    <w:p w:rsidR="00E6593E" w:rsidRDefault="00E6593E">
      <w:pPr>
        <w:pStyle w:val="p"/>
      </w:pPr>
    </w:p>
    <w:p w:rsidR="00E6593E" w:rsidRDefault="00E6593E">
      <w:pPr>
        <w:pStyle w:val="p"/>
      </w:pPr>
    </w:p>
    <w:p w:rsidR="00E6593E" w:rsidRDefault="00E94894">
      <w:pPr>
        <w:pStyle w:val="justify"/>
      </w:pPr>
      <w:r>
        <w:t>Ogólne wymagania dotyczące przedmiotu zamówienia oraz jego realizacji:</w:t>
      </w:r>
    </w:p>
    <w:p w:rsidR="00E6593E" w:rsidRDefault="00E6593E">
      <w:pPr>
        <w:pStyle w:val="p"/>
      </w:pPr>
    </w:p>
    <w:p w:rsidR="00E6593E" w:rsidRDefault="00E94894">
      <w:pPr>
        <w:pStyle w:val="justify"/>
      </w:pPr>
      <w:r>
        <w:rPr>
          <w:rStyle w:val="bold"/>
        </w:rPr>
        <w:t>Zamawiający nie dopuszcza możliwości składania ofert częściowych.</w:t>
      </w:r>
    </w:p>
    <w:p w:rsidR="00E6593E" w:rsidRDefault="00E6593E">
      <w:pPr>
        <w:pStyle w:val="p"/>
      </w:pPr>
    </w:p>
    <w:p w:rsidR="00E6593E" w:rsidRDefault="00E94894">
      <w:pPr>
        <w:pStyle w:val="justify"/>
      </w:pPr>
      <w:r>
        <w:rPr>
          <w:rStyle w:val="bold"/>
        </w:rPr>
        <w:t>Zamawiający nie dopuszcza możliwości składania ofert wariantowych.</w:t>
      </w:r>
    </w:p>
    <w:p w:rsidR="00E6593E" w:rsidRDefault="00E6593E">
      <w:pPr>
        <w:pStyle w:val="p"/>
      </w:pPr>
    </w:p>
    <w:p w:rsidR="00E6593E" w:rsidRDefault="00E94894">
      <w:pPr>
        <w:pStyle w:val="justify"/>
      </w:pPr>
      <w:r>
        <w:t>Oznaczenie według Wspólnego Słownika Zamówień:</w:t>
      </w:r>
    </w:p>
    <w:p w:rsidR="00E6593E" w:rsidRDefault="00E6593E">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73"/>
        <w:gridCol w:w="6557"/>
      </w:tblGrid>
      <w:tr w:rsidR="00E6593E" w:rsidTr="00E94894">
        <w:tc>
          <w:tcPr>
            <w:tcW w:w="11000" w:type="dxa"/>
            <w:gridSpan w:val="2"/>
            <w:tcBorders>
              <w:bottom w:val="single" w:sz="1" w:space="0" w:color="auto"/>
            </w:tcBorders>
            <w:shd w:val="clear" w:color="auto" w:fill="auto"/>
            <w:vAlign w:val="center"/>
          </w:tcPr>
          <w:p w:rsidR="00E6593E" w:rsidRDefault="00E94894" w:rsidP="00E94894">
            <w:pPr>
              <w:pStyle w:val="tableCenter"/>
              <w:spacing w:after="200"/>
            </w:pPr>
            <w:r>
              <w:rPr>
                <w:rStyle w:val="bold"/>
              </w:rPr>
              <w:t>Wspólny Słownik Zamówień:</w:t>
            </w:r>
          </w:p>
        </w:tc>
      </w:tr>
      <w:tr w:rsidR="00E6593E" w:rsidTr="00E94894">
        <w:tc>
          <w:tcPr>
            <w:tcW w:w="3000" w:type="dxa"/>
            <w:shd w:val="clear" w:color="auto" w:fill="auto"/>
            <w:vAlign w:val="center"/>
          </w:tcPr>
          <w:p w:rsidR="00E6593E" w:rsidRDefault="00E94894">
            <w:pPr>
              <w:pStyle w:val="tableCenter"/>
            </w:pPr>
            <w:r>
              <w:t>Numer CPV</w:t>
            </w:r>
          </w:p>
        </w:tc>
        <w:tc>
          <w:tcPr>
            <w:tcW w:w="8000" w:type="dxa"/>
            <w:shd w:val="clear" w:color="auto" w:fill="auto"/>
            <w:vAlign w:val="center"/>
          </w:tcPr>
          <w:p w:rsidR="00E6593E" w:rsidRDefault="00E94894">
            <w:pPr>
              <w:pStyle w:val="tableCenter"/>
            </w:pPr>
            <w:r>
              <w:t>Opis</w:t>
            </w:r>
          </w:p>
        </w:tc>
      </w:tr>
      <w:tr w:rsidR="00E6593E" w:rsidTr="00E94894">
        <w:tc>
          <w:tcPr>
            <w:tcW w:w="3000" w:type="dxa"/>
            <w:shd w:val="clear" w:color="auto" w:fill="auto"/>
            <w:vAlign w:val="center"/>
          </w:tcPr>
          <w:p w:rsidR="00E6593E" w:rsidRDefault="00E94894">
            <w:r>
              <w:rPr>
                <w:rStyle w:val="bold"/>
              </w:rPr>
              <w:t>79710000-4</w:t>
            </w:r>
          </w:p>
        </w:tc>
        <w:tc>
          <w:tcPr>
            <w:tcW w:w="8000" w:type="dxa"/>
            <w:shd w:val="clear" w:color="auto" w:fill="auto"/>
            <w:vAlign w:val="center"/>
          </w:tcPr>
          <w:p w:rsidR="00E6593E" w:rsidRDefault="00E94894">
            <w:r>
              <w:t xml:space="preserve">     Usługi ochroniarskie</w:t>
            </w:r>
          </w:p>
        </w:tc>
      </w:tr>
      <w:tr w:rsidR="00E6593E" w:rsidTr="00E94894">
        <w:tc>
          <w:tcPr>
            <w:tcW w:w="3000" w:type="dxa"/>
            <w:shd w:val="clear" w:color="auto" w:fill="auto"/>
            <w:vAlign w:val="center"/>
          </w:tcPr>
          <w:p w:rsidR="00E6593E" w:rsidRDefault="00E94894">
            <w:r>
              <w:rPr>
                <w:rStyle w:val="bold"/>
              </w:rPr>
              <w:t>79714000-2</w:t>
            </w:r>
          </w:p>
        </w:tc>
        <w:tc>
          <w:tcPr>
            <w:tcW w:w="8000" w:type="dxa"/>
            <w:shd w:val="clear" w:color="auto" w:fill="auto"/>
            <w:vAlign w:val="center"/>
          </w:tcPr>
          <w:p w:rsidR="00E6593E" w:rsidRDefault="00E94894">
            <w:r>
              <w:t xml:space="preserve">     Usługi w zakresie nadzoru</w:t>
            </w:r>
          </w:p>
        </w:tc>
      </w:tr>
      <w:tr w:rsidR="00E6593E" w:rsidTr="00E94894">
        <w:tc>
          <w:tcPr>
            <w:tcW w:w="3000" w:type="dxa"/>
            <w:shd w:val="clear" w:color="auto" w:fill="auto"/>
            <w:vAlign w:val="center"/>
          </w:tcPr>
          <w:p w:rsidR="00E6593E" w:rsidRDefault="00E94894">
            <w:r>
              <w:rPr>
                <w:rStyle w:val="bold"/>
              </w:rPr>
              <w:t>90910000-9</w:t>
            </w:r>
          </w:p>
        </w:tc>
        <w:tc>
          <w:tcPr>
            <w:tcW w:w="8000" w:type="dxa"/>
            <w:shd w:val="clear" w:color="auto" w:fill="auto"/>
            <w:vAlign w:val="center"/>
          </w:tcPr>
          <w:p w:rsidR="00E6593E" w:rsidRDefault="00E94894">
            <w:r>
              <w:t xml:space="preserve">     Usługi sprzątania</w:t>
            </w:r>
          </w:p>
        </w:tc>
      </w:tr>
    </w:tbl>
    <w:p w:rsidR="00E6593E" w:rsidRDefault="00E6593E">
      <w:pPr>
        <w:pStyle w:val="p"/>
      </w:pPr>
    </w:p>
    <w:p w:rsidR="00E6593E" w:rsidRDefault="00E6593E">
      <w:pPr>
        <w:pStyle w:val="p"/>
      </w:pPr>
    </w:p>
    <w:p w:rsidR="00E6593E" w:rsidRDefault="00E94894">
      <w:pPr>
        <w:pStyle w:val="p"/>
      </w:pPr>
      <w:r>
        <w:rPr>
          <w:rStyle w:val="bold"/>
        </w:rPr>
        <w:t>4. INFORMACJA O PRZEWIDYWANYCH ZAMÓWIENIACH UZUPEŁNIAJĄCYCH</w:t>
      </w:r>
    </w:p>
    <w:p w:rsidR="00E6593E" w:rsidRDefault="00E6593E">
      <w:pPr>
        <w:pStyle w:val="p"/>
      </w:pPr>
    </w:p>
    <w:p w:rsidR="00E6593E" w:rsidRDefault="00E94894">
      <w:pPr>
        <w:pStyle w:val="justify"/>
      </w:pPr>
      <w:r>
        <w:t>Zamawiający nie przewiduje udzielania zamówień uzupełniających.</w:t>
      </w:r>
    </w:p>
    <w:p w:rsidR="00E6593E" w:rsidRDefault="00E6593E">
      <w:pPr>
        <w:pStyle w:val="p"/>
      </w:pPr>
    </w:p>
    <w:p w:rsidR="00E6593E" w:rsidRDefault="00E6593E">
      <w:pPr>
        <w:pStyle w:val="p"/>
      </w:pPr>
    </w:p>
    <w:p w:rsidR="00E6593E" w:rsidRDefault="00E94894">
      <w:pPr>
        <w:pStyle w:val="p"/>
      </w:pPr>
      <w:r>
        <w:rPr>
          <w:rStyle w:val="bold"/>
        </w:rPr>
        <w:t>5. TERMIN WYKONANIA ZAMÓWIENIA</w:t>
      </w:r>
    </w:p>
    <w:p w:rsidR="00E6593E" w:rsidRDefault="00E6593E">
      <w:pPr>
        <w:pStyle w:val="p"/>
      </w:pPr>
    </w:p>
    <w:p w:rsidR="00E6593E" w:rsidRDefault="00E94894">
      <w:pPr>
        <w:pStyle w:val="justify"/>
      </w:pPr>
      <w:r>
        <w:t xml:space="preserve">Termin wykonania zamówienia: </w:t>
      </w:r>
      <w:r>
        <w:rPr>
          <w:rStyle w:val="bold"/>
        </w:rPr>
        <w:t xml:space="preserve">od dnia </w:t>
      </w:r>
      <w:r w:rsidR="007A3704">
        <w:rPr>
          <w:rStyle w:val="bold"/>
        </w:rPr>
        <w:t>01.01.2015 r.</w:t>
      </w:r>
      <w:r>
        <w:rPr>
          <w:rStyle w:val="bold"/>
        </w:rPr>
        <w:t xml:space="preserve"> do dnia 31.12.2015 r.</w:t>
      </w:r>
    </w:p>
    <w:p w:rsidR="00E6593E" w:rsidRDefault="00E6593E">
      <w:pPr>
        <w:pStyle w:val="p"/>
      </w:pPr>
    </w:p>
    <w:p w:rsidR="00E6593E" w:rsidRDefault="00E6593E">
      <w:pPr>
        <w:pStyle w:val="p"/>
      </w:pPr>
    </w:p>
    <w:p w:rsidR="00E6593E" w:rsidRDefault="00E94894">
      <w:pPr>
        <w:pStyle w:val="p"/>
      </w:pPr>
      <w:r>
        <w:rPr>
          <w:rStyle w:val="bold"/>
        </w:rPr>
        <w:t>6. WARUNKI UDZIAŁU W POSTĘPOWANIU ORAZ OPIS SPOSOBU DOKONYWANIA OCENY SPEŁNIANIA TYCH WARUNKÓW</w:t>
      </w:r>
    </w:p>
    <w:p w:rsidR="00E6593E" w:rsidRDefault="00E6593E">
      <w:pPr>
        <w:pStyle w:val="p"/>
      </w:pPr>
    </w:p>
    <w:p w:rsidR="00E6593E" w:rsidRDefault="00E94894">
      <w:pPr>
        <w:pStyle w:val="justify"/>
      </w:pPr>
      <w:r>
        <w:t>6.1. W postępowaniu mogą wziąć udział wyłącznie wykonawcy spełniający warunki określone w art. 22 ust. 1 ustawy PZP:</w:t>
      </w:r>
    </w:p>
    <w:p w:rsidR="00E6593E" w:rsidRDefault="00E6593E">
      <w:pPr>
        <w:pStyle w:val="p"/>
      </w:pPr>
    </w:p>
    <w:p w:rsidR="00E6593E" w:rsidRDefault="00E94894">
      <w:pPr>
        <w:pStyle w:val="justify"/>
      </w:pPr>
      <w:r>
        <w:t>6.1.1. Wykonawca posiada uprawnienia do wykonywania działalności lub czynności objętej niniejszym postępowaniem.</w:t>
      </w:r>
    </w:p>
    <w:p w:rsidR="00E6593E" w:rsidRDefault="00E6593E">
      <w:pPr>
        <w:pStyle w:val="p"/>
      </w:pPr>
    </w:p>
    <w:p w:rsidR="00E6593E" w:rsidRDefault="00E94894">
      <w:pPr>
        <w:pStyle w:val="justify"/>
      </w:pPr>
      <w:r>
        <w:lastRenderedPageBreak/>
        <w:t xml:space="preserve">Wykonawca posiada uprawnienia do wykonywania działalności lub czynności objętej niniejszym postępowaniem, tj. koncesję na wykonywanie usług ochrony osób i mienia, wymaganą przepisami ustawy o swobodzie działalności gospodarczej (Dz.U. z 2013 r., poz. 672 z późn. zm.) oraz ustawy o ochronie osób i mienia (Dz. U. z 2005 r., Nr 145, poz. 1221 z późn. zm.).   </w:t>
      </w:r>
    </w:p>
    <w:p w:rsidR="00E6593E" w:rsidRDefault="00E6593E">
      <w:pPr>
        <w:pStyle w:val="p"/>
      </w:pPr>
    </w:p>
    <w:p w:rsidR="00E6593E" w:rsidRDefault="00E94894">
      <w:pPr>
        <w:pStyle w:val="justify"/>
      </w:pPr>
      <w:r>
        <w:t>6.1.2. Wykonawca posiada wiedzę i doświadczenie.</w:t>
      </w:r>
    </w:p>
    <w:p w:rsidR="00E6593E" w:rsidRDefault="00E6593E">
      <w:pPr>
        <w:pStyle w:val="p"/>
      </w:pPr>
    </w:p>
    <w:p w:rsidR="00E6593E" w:rsidRDefault="00E94894">
      <w:pPr>
        <w:pStyle w:val="justify"/>
      </w:pPr>
      <w:r>
        <w:t xml:space="preserve">w okresie ostatnich 3 lat przed dniem otwarcia ofert, a jeżeli okres prowadzenia działalności jest krótszy – w tym okresie, wykonał co najmniej 2 zadania podobne do usług stanowiących przedmiot zamówienia określonych w punkcie 3.1.3 A SIWZ. </w:t>
      </w:r>
    </w:p>
    <w:p w:rsidR="00E6593E" w:rsidRDefault="00E6593E">
      <w:pPr>
        <w:pStyle w:val="p"/>
      </w:pPr>
    </w:p>
    <w:p w:rsidR="00E6593E" w:rsidRDefault="00E94894">
      <w:pPr>
        <w:pStyle w:val="justify"/>
      </w:pPr>
      <w:r>
        <w:t>Za zadania podobne w zakresie określonym w punkcie 3.1.3 A SIWZ Zamawiający uzna wykonanie usług w zakresie ochrony osób i mienia, w sposób ciągły, w okresie nie krótszym niż 6 miesięcy, o wartości nie mniejszej niż 300.000,00 zł brutto.</w:t>
      </w:r>
    </w:p>
    <w:p w:rsidR="00E6593E" w:rsidRDefault="00E6593E">
      <w:pPr>
        <w:pStyle w:val="p"/>
      </w:pPr>
    </w:p>
    <w:p w:rsidR="00E6593E" w:rsidRDefault="00E94894">
      <w:pPr>
        <w:pStyle w:val="justify"/>
      </w:pPr>
      <w:r>
        <w:t>6.1.3. Wykonawca jest zdolny do wykonania zamówienia.</w:t>
      </w:r>
    </w:p>
    <w:p w:rsidR="00E6593E" w:rsidRDefault="00E6593E">
      <w:pPr>
        <w:pStyle w:val="p"/>
      </w:pPr>
    </w:p>
    <w:p w:rsidR="00E6593E" w:rsidRDefault="00E94894">
      <w:pPr>
        <w:pStyle w:val="justify"/>
      </w:pPr>
      <w:r>
        <w:t>Zamawiający nie opisuje sposobu dokonywania oceny spełnienia niniejszego warunku.</w:t>
      </w:r>
    </w:p>
    <w:p w:rsidR="00E6593E" w:rsidRDefault="00E6593E">
      <w:pPr>
        <w:pStyle w:val="p"/>
      </w:pPr>
    </w:p>
    <w:p w:rsidR="00E6593E" w:rsidRDefault="00E94894">
      <w:pPr>
        <w:pStyle w:val="justify"/>
      </w:pPr>
      <w:r>
        <w:t>6.1.4. Wykonawca dysponuje odpowiednim potencjałem technicznym.</w:t>
      </w:r>
    </w:p>
    <w:p w:rsidR="00E6593E" w:rsidRDefault="00E6593E">
      <w:pPr>
        <w:pStyle w:val="p"/>
      </w:pPr>
    </w:p>
    <w:p w:rsidR="00E6593E" w:rsidRDefault="00E94894">
      <w:pPr>
        <w:pStyle w:val="justify"/>
      </w:pPr>
      <w:r>
        <w:t xml:space="preserve">Wykonawca dysponuje co najmniej jednym pojazdem przeznaczonym do konwojowania wartości pieniężnych posiadającym ważny certyfikat zgodności z wymaganiami rozporządzenia Ministra Spraw Wewnętrznych i Administracji z dnia 07 września 2010 r. w sprawie wymagań, jakim powinna odpowiadać ochrona wartości pieniężnych przechowywanych i transportowanych przez przedsiębiorców i inne jednostki organizacyjne (Dz.U z 2010, Nr 166, poz. 1128 z późn. zm.). </w:t>
      </w:r>
    </w:p>
    <w:p w:rsidR="00E6593E" w:rsidRDefault="00E6593E">
      <w:pPr>
        <w:pStyle w:val="p"/>
      </w:pPr>
    </w:p>
    <w:p w:rsidR="00E6593E" w:rsidRDefault="00E6593E">
      <w:pPr>
        <w:pStyle w:val="p"/>
      </w:pPr>
    </w:p>
    <w:p w:rsidR="00E6593E" w:rsidRDefault="00E94894">
      <w:pPr>
        <w:pStyle w:val="justify"/>
      </w:pPr>
      <w:r>
        <w:t>6.1.5. Wykonawca dysponuje odpowiednim potencjałem osobowym.</w:t>
      </w:r>
    </w:p>
    <w:p w:rsidR="00E6593E" w:rsidRDefault="00E6593E">
      <w:pPr>
        <w:pStyle w:val="p"/>
      </w:pPr>
    </w:p>
    <w:p w:rsidR="00E6593E" w:rsidRDefault="00E94894">
      <w:pPr>
        <w:pStyle w:val="justify"/>
      </w:pPr>
      <w:r>
        <w:t xml:space="preserve">Wykonawca dysponuje co najmniej czterema osobami wpisanymi na listę kwalifikowanych pracowników ochrony fizycznej.  </w:t>
      </w:r>
    </w:p>
    <w:p w:rsidR="00E6593E" w:rsidRDefault="00E6593E">
      <w:pPr>
        <w:pStyle w:val="p"/>
      </w:pPr>
    </w:p>
    <w:p w:rsidR="00E6593E" w:rsidRDefault="00E6593E">
      <w:pPr>
        <w:pStyle w:val="p"/>
      </w:pPr>
    </w:p>
    <w:p w:rsidR="00E6593E" w:rsidRDefault="00E94894">
      <w:pPr>
        <w:pStyle w:val="justify"/>
      </w:pPr>
      <w:r>
        <w:t>6.1.6. Wykonawca znajduje się w sytuacji ekonomicznej i finansowej zapewniającej wykonanie zamówienia.</w:t>
      </w:r>
    </w:p>
    <w:p w:rsidR="00E6593E" w:rsidRDefault="00E6593E">
      <w:pPr>
        <w:pStyle w:val="p"/>
      </w:pPr>
    </w:p>
    <w:p w:rsidR="00E6593E" w:rsidRDefault="00E94894">
      <w:pPr>
        <w:pStyle w:val="justify"/>
      </w:pPr>
      <w:r>
        <w:t>Zamawiający nie opisuje sposobu dokonywania oceny spełnienia niniejszego warunku.</w:t>
      </w:r>
    </w:p>
    <w:p w:rsidR="00E6593E" w:rsidRDefault="00E6593E">
      <w:pPr>
        <w:pStyle w:val="p"/>
      </w:pPr>
    </w:p>
    <w:p w:rsidR="00E6593E" w:rsidRDefault="00E94894">
      <w:pPr>
        <w:pStyle w:val="justify"/>
      </w:pPr>
      <w:r>
        <w:t>6.1.7. Wykonawca spełnia warunek w zakresie osób niepełnosprawnych.</w:t>
      </w:r>
    </w:p>
    <w:p w:rsidR="00E6593E" w:rsidRDefault="00E6593E">
      <w:pPr>
        <w:pStyle w:val="p"/>
      </w:pPr>
    </w:p>
    <w:p w:rsidR="00E6593E" w:rsidRDefault="00E94894">
      <w:pPr>
        <w:pStyle w:val="justify"/>
      </w:pPr>
      <w:r>
        <w:t>Zamawiający nie opisuje sposobu dokonywania oceny spełnienia niniejszego warunku.</w:t>
      </w:r>
    </w:p>
    <w:p w:rsidR="00E6593E" w:rsidRDefault="00E6593E">
      <w:pPr>
        <w:pStyle w:val="p"/>
      </w:pPr>
    </w:p>
    <w:p w:rsidR="00E6593E" w:rsidRDefault="00E94894">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E6593E" w:rsidRDefault="00E6593E">
      <w:pPr>
        <w:pStyle w:val="p"/>
      </w:pPr>
    </w:p>
    <w:p w:rsidR="00E6593E" w:rsidRDefault="00E94894">
      <w:pPr>
        <w:pStyle w:val="justify"/>
      </w:pPr>
      <w:r>
        <w:t xml:space="preserve">Wykonawca może polegać na wiedzy i doświadczeniu, potencjale technicznym, osobach zdolnych do wykonania zamówienia, zdolnościach finansowych lub ekonomicznych innych podmiotów, niezależnie od charakteru </w:t>
      </w:r>
      <w:r>
        <w:lastRenderedPageBreak/>
        <w:t>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E6593E" w:rsidRDefault="00E6593E">
      <w:pPr>
        <w:pStyle w:val="p"/>
      </w:pPr>
    </w:p>
    <w:p w:rsidR="00E6593E" w:rsidRDefault="00E94894">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E6593E" w:rsidRDefault="00E6593E">
      <w:pPr>
        <w:pStyle w:val="p"/>
      </w:pPr>
    </w:p>
    <w:p w:rsidR="00E6593E" w:rsidRDefault="00E6593E">
      <w:pPr>
        <w:pStyle w:val="p"/>
      </w:pPr>
    </w:p>
    <w:p w:rsidR="00E6593E" w:rsidRDefault="00E6593E">
      <w:pPr>
        <w:pStyle w:val="p"/>
      </w:pPr>
    </w:p>
    <w:p w:rsidR="00E6593E" w:rsidRDefault="00E94894">
      <w:pPr>
        <w:pStyle w:val="p"/>
      </w:pPr>
      <w:r>
        <w:rPr>
          <w:rStyle w:val="bold"/>
        </w:rPr>
        <w:t>7. WYKAZ OŚWIADCZEŃ LUB DOKUMENTÓW, JAKIE MAJĄ DOSTARCZYĆ WYKONAWCY W CELU POTWIERDZENIA SPEŁNIANIA WARUNKÓW UDZIAŁU W POSTĘPOWANIU</w:t>
      </w:r>
    </w:p>
    <w:p w:rsidR="00E6593E" w:rsidRDefault="00E6593E">
      <w:pPr>
        <w:pStyle w:val="p"/>
      </w:pPr>
    </w:p>
    <w:p w:rsidR="00E6593E" w:rsidRDefault="00E94894">
      <w:pPr>
        <w:pStyle w:val="justify"/>
      </w:pPr>
      <w:r>
        <w:t>7.1. Każdy z wykonawców ma obowiązek złożyć następujące oświadczenia i dokumenty potwierdzające spełnienie warunków udziału w postępowaniu:</w:t>
      </w:r>
    </w:p>
    <w:p w:rsidR="00E6593E" w:rsidRDefault="00E6593E">
      <w:pPr>
        <w:pStyle w:val="p"/>
      </w:pPr>
    </w:p>
    <w:p w:rsidR="00E6593E" w:rsidRDefault="00E94894">
      <w:pPr>
        <w:pStyle w:val="justify"/>
        <w:numPr>
          <w:ilvl w:val="0"/>
          <w:numId w:val="6"/>
        </w:numPr>
      </w:pPr>
      <w:r>
        <w:t>oświadczenie wykonawcy - według wzoru stanowiącego załącznik do SIWZ, o spełnianiu warunków określonych w art. 22 ust. 1 ustawy PZP,</w:t>
      </w:r>
    </w:p>
    <w:p w:rsidR="00E6593E" w:rsidRDefault="00E6593E">
      <w:pPr>
        <w:pStyle w:val="p"/>
      </w:pPr>
    </w:p>
    <w:p w:rsidR="00E6593E" w:rsidRDefault="00E94894">
      <w:pPr>
        <w:pStyle w:val="justify"/>
      </w:pPr>
      <w:r>
        <w:t>w przypadku składania oferty wspólnej ww. oświadczenie składa pełnomocnik w imieniu wykonawców składających ofertę wspólną)</w:t>
      </w:r>
    </w:p>
    <w:p w:rsidR="00E6593E" w:rsidRDefault="00E6593E">
      <w:pPr>
        <w:pStyle w:val="p"/>
      </w:pPr>
    </w:p>
    <w:p w:rsidR="00E6593E" w:rsidRDefault="00E94894">
      <w:pPr>
        <w:pStyle w:val="justify"/>
        <w:numPr>
          <w:ilvl w:val="0"/>
          <w:numId w:val="6"/>
        </w:numPr>
      </w:pPr>
      <w:r>
        <w:t>Dokumenty potwierdzające posiadanie uprawnień do wykonywania określonej działalności lub czynności, jeżeli przepisy prawa nakładają obowiązek ich posiadania, w szczególności koncesji, zezwolenia lub licencji</w:t>
      </w:r>
    </w:p>
    <w:p w:rsidR="00E6593E" w:rsidRDefault="00E6593E">
      <w:pPr>
        <w:pStyle w:val="p"/>
      </w:pPr>
    </w:p>
    <w:p w:rsidR="00E6593E" w:rsidRDefault="00E94894">
      <w:pPr>
        <w:pStyle w:val="justify"/>
        <w:numPr>
          <w:ilvl w:val="0"/>
          <w:numId w:val="6"/>
        </w:numPr>
      </w:pPr>
      <w:r>
        <w:t>wykaz wykonanych, a w przypadku świadczeń okresowych lub ciągłych również wykonywanych, głównych usług,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lub są wykonywane należycie</w:t>
      </w:r>
    </w:p>
    <w:p w:rsidR="00E6593E" w:rsidRDefault="00E6593E">
      <w:pPr>
        <w:pStyle w:val="p"/>
      </w:pPr>
    </w:p>
    <w:p w:rsidR="00E6593E" w:rsidRDefault="00E94894">
      <w:pPr>
        <w:pStyle w:val="justify"/>
        <w:numPr>
          <w:ilvl w:val="0"/>
          <w:numId w:val="6"/>
        </w:numPr>
      </w:pPr>
      <w:r>
        <w:t>Wykaz narzędzi, wyposażenia zakładu i urządzeń technicznych dostępnych wykonawcy usług w celu wykonania zamówienia wraz z informacją o podstawie do dysponowania tymi zasobami</w:t>
      </w:r>
    </w:p>
    <w:p w:rsidR="00E6593E" w:rsidRDefault="00E6593E">
      <w:pPr>
        <w:pStyle w:val="p"/>
      </w:pPr>
    </w:p>
    <w:p w:rsidR="00E6593E" w:rsidRDefault="00E94894">
      <w:pPr>
        <w:pStyle w:val="justify"/>
        <w:numPr>
          <w:ilvl w:val="0"/>
          <w:numId w:val="6"/>
        </w:numPr>
      </w:pPr>
      <w:r>
        <w:t>Wykaz osób, które będą uczestniczyć w wykonywaniu zamówienia, wraz z informacjami na temat ich kwalifikacji zawodowych, doświadczenia i wykształcenia niezbędnych do wykonania zamówienia, a także zakresu wykonywanych przez nie czynności, oraz informacja o podstawie do dysponowania tymi osobami</w:t>
      </w:r>
    </w:p>
    <w:p w:rsidR="00E6593E" w:rsidRDefault="00E6593E">
      <w:pPr>
        <w:pStyle w:val="p"/>
      </w:pPr>
    </w:p>
    <w:p w:rsidR="00E6593E" w:rsidRDefault="00E94894">
      <w:pPr>
        <w:pStyle w:val="justify"/>
        <w:numPr>
          <w:ilvl w:val="0"/>
          <w:numId w:val="6"/>
        </w:numPr>
      </w:pPr>
      <w:r>
        <w:t>Oświadczenie, że osoby, które będą uczestniczyć w wykonywaniu zamówienia, posiadają wymagane uprawnienia, jeżeli ustawy nakładają obowiązek posiadania takich uprawnień</w:t>
      </w:r>
    </w:p>
    <w:p w:rsidR="00E6593E" w:rsidRDefault="00E6593E">
      <w:pPr>
        <w:pStyle w:val="p"/>
      </w:pPr>
    </w:p>
    <w:p w:rsidR="00E6593E" w:rsidRDefault="00E94894">
      <w:pPr>
        <w:pStyle w:val="justify"/>
        <w:numPr>
          <w:ilvl w:val="0"/>
          <w:numId w:val="6"/>
        </w:numPr>
      </w:pPr>
      <w:r>
        <w:t>pisemne zobowiązanie innych podmiotów do oddania do dyspozycji wykonawcy niezbędnych zasobów na okres korzystania z nich przy wykonywaniu zamówienia</w:t>
      </w:r>
    </w:p>
    <w:p w:rsidR="00E6593E" w:rsidRDefault="00E6593E">
      <w:pPr>
        <w:pStyle w:val="p"/>
      </w:pPr>
    </w:p>
    <w:p w:rsidR="00E6593E" w:rsidRDefault="00E6593E">
      <w:pPr>
        <w:pStyle w:val="p"/>
      </w:pPr>
    </w:p>
    <w:p w:rsidR="00E6593E" w:rsidRDefault="00E94894">
      <w:pPr>
        <w:pStyle w:val="justify"/>
      </w:pPr>
      <w:r>
        <w:lastRenderedPageBreak/>
        <w:t>W sytuacji gdy Zamawiający jest podmiotem, na rzecz którego roboty budowlane, dostawy lub usługi wskazane w wykazie, zostały wcześniej wykonane, wykonawca nie ma obowiązku przedkładania ww. dowodów (§ 1 ust. 3 rozporządzenia Prezesa Rady Ministrów z dnia 19 lutego 2013 r. - Dz. U. z 2013 R., Nr 231, zwanego dalej "Rozporządzeniem").</w:t>
      </w:r>
    </w:p>
    <w:p w:rsidR="00E6593E" w:rsidRDefault="00E6593E">
      <w:pPr>
        <w:pStyle w:val="p"/>
      </w:pPr>
    </w:p>
    <w:p w:rsidR="00E6593E" w:rsidRDefault="00E6593E">
      <w:pPr>
        <w:pStyle w:val="p"/>
      </w:pPr>
    </w:p>
    <w:p w:rsidR="00E6593E" w:rsidRDefault="00E6593E">
      <w:pPr>
        <w:pStyle w:val="p"/>
      </w:pPr>
    </w:p>
    <w:p w:rsidR="00E6593E" w:rsidRDefault="00E94894">
      <w:pPr>
        <w:pStyle w:val="p"/>
      </w:pPr>
      <w:r>
        <w:rPr>
          <w:rStyle w:val="bold"/>
        </w:rPr>
        <w:t>8. OŚWIADCZENIA I DOKUMENTY POŚWIADCZAJĄCE BRAK PODSTAW DO WYKLUCZENIA WYKONAWCY Z POSTĘPOWANIA O UDZIELENIE ZAMÓWIENIA PUBLICZNEGO</w:t>
      </w:r>
    </w:p>
    <w:p w:rsidR="00E6593E" w:rsidRDefault="00E6593E">
      <w:pPr>
        <w:pStyle w:val="p"/>
      </w:pPr>
    </w:p>
    <w:p w:rsidR="00E6593E" w:rsidRDefault="00E94894">
      <w:pPr>
        <w:pStyle w:val="justify"/>
      </w:pPr>
      <w:r>
        <w:t>8.1. W celu poświadczenia, iż brak jest podstaw do wykluczenia wykonawcy z postępowania o udzielenie zamówienia w okolicznościach, o których mowa w art. 24 ustawy PZP, wykonawca zobowiązany jest złożyć:</w:t>
      </w:r>
    </w:p>
    <w:p w:rsidR="00E6593E" w:rsidRDefault="00E6593E">
      <w:pPr>
        <w:pStyle w:val="p"/>
      </w:pPr>
    </w:p>
    <w:p w:rsidR="00E6593E" w:rsidRDefault="00E94894">
      <w:pPr>
        <w:pStyle w:val="justify"/>
        <w:numPr>
          <w:ilvl w:val="0"/>
          <w:numId w:val="12"/>
        </w:numPr>
      </w:pPr>
      <w:r>
        <w:t>oświadczenie o braku podstaw do wykluczenia</w:t>
      </w:r>
    </w:p>
    <w:p w:rsidR="00E6593E" w:rsidRDefault="00E6593E">
      <w:pPr>
        <w:pStyle w:val="p"/>
      </w:pPr>
    </w:p>
    <w:p w:rsidR="00E6593E" w:rsidRDefault="00E6593E">
      <w:pPr>
        <w:pStyle w:val="p"/>
      </w:pPr>
    </w:p>
    <w:p w:rsidR="00E6593E" w:rsidRDefault="00E94894">
      <w:pPr>
        <w:pStyle w:val="justify"/>
        <w:numPr>
          <w:ilvl w:val="0"/>
          <w:numId w:val="12"/>
        </w:numPr>
      </w:pPr>
      <w:r>
        <w:t>listę podmiotów należących do tej samej grupy kapitałowej, o której mowa w art. 24 ust. 2 pkt 5 ustawy PZP, albo informację o tym, że nie należy do grupy kapitałowej</w:t>
      </w:r>
    </w:p>
    <w:p w:rsidR="00E6593E" w:rsidRDefault="00E6593E">
      <w:pPr>
        <w:pStyle w:val="p"/>
      </w:pPr>
    </w:p>
    <w:p w:rsidR="00E6593E" w:rsidRDefault="00E94894">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E6593E" w:rsidRDefault="00E6593E">
      <w:pPr>
        <w:pStyle w:val="p"/>
      </w:pPr>
    </w:p>
    <w:p w:rsidR="00E6593E" w:rsidRDefault="00E94894">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E6593E" w:rsidRDefault="00E6593E">
      <w:pPr>
        <w:pStyle w:val="p"/>
      </w:pPr>
    </w:p>
    <w:p w:rsidR="00E6593E" w:rsidRDefault="00E94894">
      <w:pPr>
        <w:pStyle w:val="justify"/>
      </w:pPr>
      <w:r>
        <w:t xml:space="preserve">Ocena zostanie dokonana według formuły: </w:t>
      </w:r>
      <w:r>
        <w:rPr>
          <w:rStyle w:val="bold"/>
        </w:rPr>
        <w:t>SPEŁNIA / NIE SPEŁNIA</w:t>
      </w:r>
      <w:r>
        <w:t>, na podstawie złożonych przez wykonawcę oświadczeń i dokumentów.</w:t>
      </w:r>
    </w:p>
    <w:p w:rsidR="00E6593E" w:rsidRDefault="00E6593E">
      <w:pPr>
        <w:pStyle w:val="p"/>
      </w:pPr>
    </w:p>
    <w:p w:rsidR="00E6593E" w:rsidRDefault="00E94894">
      <w:pPr>
        <w:pStyle w:val="justify"/>
      </w:pPr>
      <w:r>
        <w:t>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w:t>
      </w:r>
    </w:p>
    <w:p w:rsidR="00E6593E" w:rsidRDefault="00E94894">
      <w:pPr>
        <w:pStyle w:val="justify"/>
      </w:pPr>
      <w:r>
        <w:t>Podmiot, który zobowiązał się do udostępnienia zasobów, odpowiada solidarnie z wykonawcą za szkodę zamawiającego powstałą wskutek nieudostępnienia tych zasobów, chyba że za nieudostępnienie zasobów nie ponosi winy.</w:t>
      </w:r>
    </w:p>
    <w:p w:rsidR="00E6593E" w:rsidRDefault="00E6593E">
      <w:pPr>
        <w:pStyle w:val="p"/>
      </w:pPr>
    </w:p>
    <w:p w:rsidR="00E6593E" w:rsidRDefault="00E6593E">
      <w:pPr>
        <w:pStyle w:val="p"/>
      </w:pPr>
    </w:p>
    <w:p w:rsidR="00E6593E" w:rsidRDefault="00E6593E">
      <w:pPr>
        <w:pStyle w:val="p"/>
      </w:pPr>
    </w:p>
    <w:p w:rsidR="00E6593E" w:rsidRDefault="00E94894">
      <w:pPr>
        <w:pStyle w:val="p"/>
      </w:pPr>
      <w:r>
        <w:rPr>
          <w:rStyle w:val="bold"/>
        </w:rPr>
        <w:t>9. SPOSÓB POROZUMIEWANIA SIĘ Z ZAMAWIAJĄCYM</w:t>
      </w:r>
    </w:p>
    <w:p w:rsidR="00E6593E" w:rsidRDefault="00E6593E">
      <w:pPr>
        <w:pStyle w:val="p"/>
      </w:pPr>
    </w:p>
    <w:p w:rsidR="00E6593E" w:rsidRDefault="00E94894">
      <w:pPr>
        <w:pStyle w:val="justify"/>
      </w:pPr>
      <w:r>
        <w:t>9.1. Wyjaśnienia dotyczące Specyfikacji Istotnych Warunków Zamówienia udzielane będą z zachowaniem zasad określonych w ustawie PZP (art. 38).</w:t>
      </w:r>
    </w:p>
    <w:p w:rsidR="00E6593E" w:rsidRDefault="00E94894">
      <w:pPr>
        <w:pStyle w:val="justify"/>
      </w:pPr>
      <w:r>
        <w:t>9.2. W niniejszym postępowaniu wszelkie oświadczenia, wnioski, zawiadomienia, wezwania oraz informacje Zamawiający i wykonawcy przekazują pisemnie, faksem, drogą elektroniczną.</w:t>
      </w:r>
    </w:p>
    <w:p w:rsidR="00E6593E" w:rsidRDefault="00E94894">
      <w:pPr>
        <w:pStyle w:val="justify"/>
      </w:pPr>
      <w:r>
        <w:lastRenderedPageBreak/>
        <w:t>9.3. Wybrany sposób przekazywania oświadczeń, wniosków, zawiadomień wezwań oraz informacji nie może ograniczać konkurencji; zawsze dopuszczalna jest forma pisemna, z zastrzeżeniem wyjątków przewidzianych w ustawie PZP.</w:t>
      </w:r>
    </w:p>
    <w:p w:rsidR="00E6593E" w:rsidRDefault="00E94894">
      <w:pPr>
        <w:pStyle w:val="justify"/>
      </w:pPr>
      <w:r>
        <w:t>9.4. Osoby uprawnione do kontaktu z wykonawcami:</w:t>
      </w:r>
    </w:p>
    <w:p w:rsidR="00E6593E" w:rsidRDefault="00E6593E">
      <w:pPr>
        <w:pStyle w:val="p"/>
      </w:pPr>
    </w:p>
    <w:p w:rsidR="00E6593E" w:rsidRDefault="00E94894">
      <w:pPr>
        <w:pStyle w:val="justify"/>
        <w:numPr>
          <w:ilvl w:val="0"/>
          <w:numId w:val="16"/>
        </w:numPr>
      </w:pPr>
      <w:r>
        <w:rPr>
          <w:rStyle w:val="bold"/>
        </w:rPr>
        <w:t xml:space="preserve">Włodzimierz </w:t>
      </w:r>
      <w:proofErr w:type="spellStart"/>
      <w:r>
        <w:rPr>
          <w:rStyle w:val="bold"/>
        </w:rPr>
        <w:t>Fonrobert</w:t>
      </w:r>
      <w:proofErr w:type="spellEnd"/>
    </w:p>
    <w:p w:rsidR="00E6593E" w:rsidRDefault="00E6593E">
      <w:pPr>
        <w:pStyle w:val="p"/>
      </w:pPr>
    </w:p>
    <w:p w:rsidR="00E6593E" w:rsidRDefault="00E94894">
      <w:pPr>
        <w:pStyle w:val="justify"/>
        <w:numPr>
          <w:ilvl w:val="0"/>
          <w:numId w:val="16"/>
        </w:numPr>
      </w:pPr>
      <w:r>
        <w:rPr>
          <w:rStyle w:val="bold"/>
        </w:rPr>
        <w:t>Paweł Sendrowski</w:t>
      </w:r>
    </w:p>
    <w:p w:rsidR="00E6593E" w:rsidRDefault="00E6593E">
      <w:pPr>
        <w:pStyle w:val="p"/>
      </w:pPr>
    </w:p>
    <w:p w:rsidR="00E6593E" w:rsidRDefault="00E6593E">
      <w:pPr>
        <w:pStyle w:val="p"/>
      </w:pPr>
    </w:p>
    <w:p w:rsidR="00E6593E" w:rsidRDefault="00E94894">
      <w:pPr>
        <w:pStyle w:val="p"/>
      </w:pPr>
      <w:r>
        <w:rPr>
          <w:rStyle w:val="bold"/>
        </w:rPr>
        <w:t>10. WYMAGANIA DOTYCZĄCE WADIUM</w:t>
      </w:r>
    </w:p>
    <w:p w:rsidR="00E6593E" w:rsidRDefault="00E6593E">
      <w:pPr>
        <w:pStyle w:val="p"/>
      </w:pPr>
    </w:p>
    <w:p w:rsidR="00E6593E" w:rsidRDefault="00E94894">
      <w:pPr>
        <w:pStyle w:val="justify"/>
      </w:pPr>
      <w:r>
        <w:t>10.1. Wykonawca zobowiązany jest wnieść wadium w wysokości: 13.650,00 zł.</w:t>
      </w:r>
    </w:p>
    <w:p w:rsidR="00E6593E" w:rsidRDefault="00E94894">
      <w:pPr>
        <w:pStyle w:val="justify"/>
      </w:pPr>
      <w:r>
        <w:t>10.2.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w:t>
      </w:r>
    </w:p>
    <w:p w:rsidR="00E6593E" w:rsidRDefault="00E94894">
      <w:pPr>
        <w:pStyle w:val="justify"/>
      </w:pPr>
      <w:r>
        <w:t>10.3. Wadium może być wnoszone w jednej lub kilku następujących formach:</w:t>
      </w:r>
    </w:p>
    <w:p w:rsidR="00E6593E" w:rsidRDefault="00E6593E">
      <w:pPr>
        <w:pStyle w:val="p"/>
      </w:pPr>
    </w:p>
    <w:p w:rsidR="00E6593E" w:rsidRDefault="00E94894">
      <w:pPr>
        <w:pStyle w:val="justify"/>
        <w:numPr>
          <w:ilvl w:val="0"/>
          <w:numId w:val="14"/>
        </w:numPr>
      </w:pPr>
      <w:r>
        <w:t>pieniądzu:</w:t>
      </w:r>
    </w:p>
    <w:p w:rsidR="00E6593E" w:rsidRDefault="00E6593E">
      <w:pPr>
        <w:pStyle w:val="p"/>
      </w:pPr>
    </w:p>
    <w:p w:rsidR="00E6593E" w:rsidRDefault="00E94894">
      <w:pPr>
        <w:pStyle w:val="justify"/>
      </w:pPr>
      <w:r>
        <w:t>przelewem na rachunek bankowy Zamawiającego: 31 1050 1520 1000 0023 4950 5848</w:t>
      </w:r>
    </w:p>
    <w:p w:rsidR="00E6593E" w:rsidRDefault="00E6593E">
      <w:pPr>
        <w:pStyle w:val="p"/>
      </w:pPr>
    </w:p>
    <w:p w:rsidR="00E6593E" w:rsidRDefault="00E94894">
      <w:pPr>
        <w:pStyle w:val="justify"/>
        <w:numPr>
          <w:ilvl w:val="0"/>
          <w:numId w:val="14"/>
        </w:numPr>
      </w:pPr>
      <w:r>
        <w:t>poręczeniach bankowych lub poręczeniach spółdzielczej kasy oszczędnościowo-kredytowej, z tym że poręczenie kasy jest zawsze poręczeniem pieniężnym;</w:t>
      </w:r>
    </w:p>
    <w:p w:rsidR="00E6593E" w:rsidRDefault="00E94894">
      <w:pPr>
        <w:pStyle w:val="justify"/>
        <w:numPr>
          <w:ilvl w:val="0"/>
          <w:numId w:val="14"/>
        </w:numPr>
      </w:pPr>
      <w:r>
        <w:t>gwarancjach bankowych;</w:t>
      </w:r>
    </w:p>
    <w:p w:rsidR="00E6593E" w:rsidRDefault="00E94894">
      <w:pPr>
        <w:pStyle w:val="justify"/>
        <w:numPr>
          <w:ilvl w:val="0"/>
          <w:numId w:val="14"/>
        </w:numPr>
      </w:pPr>
      <w:r>
        <w:t>gwarancjach ubezpieczeniowych;</w:t>
      </w:r>
    </w:p>
    <w:p w:rsidR="00E6593E" w:rsidRDefault="00E94894">
      <w:pPr>
        <w:pStyle w:val="justify"/>
        <w:numPr>
          <w:ilvl w:val="0"/>
          <w:numId w:val="14"/>
        </w:numPr>
      </w:pPr>
      <w:r>
        <w:t>poręczeniach udzielanych przez podmioty, o których mowa w art. 6b ust. 5 pkt. 2 ustawy z dnia 9 listopada 2000 r. o utworzeniu Polskiej Agencji Rozwoju Przedsiębiorczości.</w:t>
      </w:r>
    </w:p>
    <w:p w:rsidR="00E6593E" w:rsidRDefault="00E6593E">
      <w:pPr>
        <w:pStyle w:val="p"/>
      </w:pPr>
    </w:p>
    <w:p w:rsidR="00E6593E" w:rsidRDefault="00E94894">
      <w:pPr>
        <w:pStyle w:val="justify"/>
      </w:pPr>
      <w:r>
        <w:t>10.4. Zwrot lub zatrzymanie wadium następuje na zasadach określonych w art. 46 Ustawy.</w:t>
      </w:r>
    </w:p>
    <w:p w:rsidR="00E6593E" w:rsidRDefault="00E94894">
      <w:pPr>
        <w:pStyle w:val="justify"/>
      </w:pPr>
      <w:r>
        <w:t>10.5. Wadium wnoszone w innej niż pieniądz formie musi posiadać ważność co najmniej do końca terminu związania wykonawcy złożoną przez niego ofertą.</w:t>
      </w:r>
    </w:p>
    <w:p w:rsidR="00E6593E" w:rsidRDefault="00E94894">
      <w:pPr>
        <w:pStyle w:val="justify"/>
      </w:pPr>
      <w:r>
        <w:t>10.6. W przypadku wniesienia wadium w innej formie niż pieniądz należy załączyć do oferty odpowiedni dokument, nie spięty w całość z ofertą.</w:t>
      </w:r>
    </w:p>
    <w:p w:rsidR="00E6593E" w:rsidRDefault="00E6593E">
      <w:pPr>
        <w:pStyle w:val="p"/>
      </w:pPr>
    </w:p>
    <w:p w:rsidR="00E6593E" w:rsidRDefault="00E6593E">
      <w:pPr>
        <w:pStyle w:val="p"/>
      </w:pPr>
    </w:p>
    <w:p w:rsidR="00E6593E" w:rsidRDefault="00E94894">
      <w:pPr>
        <w:pStyle w:val="p"/>
      </w:pPr>
      <w:r>
        <w:rPr>
          <w:rStyle w:val="bold"/>
        </w:rPr>
        <w:t>11. TERMIN ZWIĄZANIA OFERTĄ</w:t>
      </w:r>
    </w:p>
    <w:p w:rsidR="00E6593E" w:rsidRDefault="00E6593E">
      <w:pPr>
        <w:pStyle w:val="p"/>
      </w:pPr>
    </w:p>
    <w:p w:rsidR="00E6593E" w:rsidRDefault="00E94894">
      <w:pPr>
        <w:pStyle w:val="justify"/>
      </w:pPr>
      <w:r>
        <w:t>11.1. Wykonawca pozostaje związany ofertą przez okres 30 dni.</w:t>
      </w:r>
    </w:p>
    <w:p w:rsidR="00E6593E" w:rsidRDefault="00E94894">
      <w:pPr>
        <w:pStyle w:val="justify"/>
      </w:pPr>
      <w:r>
        <w:t>11.2. Bieg terminu związania ofertą rozpoczyna się wraz z upływem terminu składania ofert.</w:t>
      </w:r>
    </w:p>
    <w:p w:rsidR="00E6593E" w:rsidRDefault="00E94894">
      <w:pPr>
        <w:pStyle w:val="justify"/>
      </w:pPr>
      <w:r>
        <w:t>11.3. Co najmniej na 3 dni przed upływem terminu związania ofertą Zamawiający może tylko raz zwrócić się do wykonawców o wyrażenie zgody na przedłużenie tego terminu o oznaczony okres, nie dłuższy jednak niż 60 dni.</w:t>
      </w:r>
    </w:p>
    <w:p w:rsidR="00E6593E" w:rsidRDefault="00E94894">
      <w:pPr>
        <w:pStyle w:val="justify"/>
      </w:pPr>
      <w: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E6593E" w:rsidRDefault="00E6593E">
      <w:pPr>
        <w:pStyle w:val="p"/>
      </w:pPr>
    </w:p>
    <w:p w:rsidR="00E6593E" w:rsidRDefault="00E6593E">
      <w:pPr>
        <w:pStyle w:val="p"/>
      </w:pPr>
    </w:p>
    <w:p w:rsidR="00E6593E" w:rsidRDefault="00E94894">
      <w:pPr>
        <w:pStyle w:val="p"/>
      </w:pPr>
      <w:r>
        <w:rPr>
          <w:rStyle w:val="bold"/>
        </w:rPr>
        <w:t>12. OPIS SPOSOBU PRZYGOTOWYWANIA OFERT</w:t>
      </w:r>
    </w:p>
    <w:p w:rsidR="00E6593E" w:rsidRDefault="00E6593E">
      <w:pPr>
        <w:pStyle w:val="p"/>
      </w:pPr>
    </w:p>
    <w:p w:rsidR="00E6593E" w:rsidRDefault="00E94894">
      <w:pPr>
        <w:pStyle w:val="justify"/>
      </w:pPr>
      <w:r>
        <w:t>12.1. Wykonawca może złożyć tylko jedną ofertę.</w:t>
      </w:r>
    </w:p>
    <w:p w:rsidR="00E6593E" w:rsidRDefault="00E94894">
      <w:pPr>
        <w:pStyle w:val="justify"/>
      </w:pPr>
      <w: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E6593E" w:rsidRDefault="00E94894">
      <w:pPr>
        <w:pStyle w:val="justify"/>
      </w:pPr>
      <w:r>
        <w:t>12.3. Zamawiający nie przewiduje zwrotu kosztów udziału w postępowaniu.</w:t>
      </w:r>
    </w:p>
    <w:p w:rsidR="00E6593E" w:rsidRDefault="00E94894">
      <w:pPr>
        <w:pStyle w:val="justify"/>
      </w:pPr>
      <w:r>
        <w:t>12.4. Oferta wraz ze stanowiącymi jej integralną część załącznikami musi być sporządzona przez wykonawcę ściśle według postanowień SIWZ.</w:t>
      </w:r>
    </w:p>
    <w:p w:rsidR="00E6593E" w:rsidRDefault="00E94894">
      <w:pPr>
        <w:pStyle w:val="justify"/>
      </w:pPr>
      <w:r>
        <w:t>12.5. Oferta musi być sporządzona według wzoru formularza oferty stanowiącego załącznik do SIWZ.</w:t>
      </w:r>
    </w:p>
    <w:p w:rsidR="00E6593E" w:rsidRDefault="00E94894">
      <w:pPr>
        <w:pStyle w:val="justify"/>
      </w:pPr>
      <w:r>
        <w:t>12.6. Oferta musi być sporządzona w języku polskim, na komputerze, maszynie do pisania lub ręcznie długopisem bądź niezmywalnym atramentem. Dokumenty sporządzone w języku obcym muszą być złożone wraz z tłumaczeniem na język polski.</w:t>
      </w:r>
    </w:p>
    <w:p w:rsidR="00E6593E" w:rsidRDefault="00E94894">
      <w:pPr>
        <w:pStyle w:val="justify"/>
      </w:pPr>
      <w: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E6593E" w:rsidRDefault="00E94894">
      <w:pPr>
        <w:pStyle w:val="justify"/>
      </w:pPr>
      <w:r>
        <w:t>12.8. Wszelkie poprawki lub zmiany w tekście oferty muszą być parafowane przez osobę (osoby) podpisujące ofertę i opatrzone datami ich dokonania.</w:t>
      </w:r>
    </w:p>
    <w:p w:rsidR="00E6593E" w:rsidRDefault="00E94894">
      <w:pPr>
        <w:pStyle w:val="justify"/>
      </w:pPr>
      <w:r>
        <w:t>12.9. Wykonawca jest zobowiązany wskazać w ofercie części zamówienia, które zamierza powierzyć podwykonawcom.</w:t>
      </w:r>
    </w:p>
    <w:p w:rsidR="00E6593E" w:rsidRDefault="00E94894">
      <w:pPr>
        <w:pStyle w:val="justify"/>
      </w:pPr>
      <w:r>
        <w:t>12.10. Do oferty wykonawca, poza dokumentami wskazanymi w punkcie 7 SIWZ oraz 8 SIWZ, załącza:</w:t>
      </w:r>
    </w:p>
    <w:p w:rsidR="00E6593E" w:rsidRDefault="00E6593E">
      <w:pPr>
        <w:pStyle w:val="p"/>
      </w:pPr>
    </w:p>
    <w:p w:rsidR="00E6593E" w:rsidRDefault="00E94894">
      <w:pPr>
        <w:pStyle w:val="justify"/>
        <w:numPr>
          <w:ilvl w:val="0"/>
          <w:numId w:val="17"/>
        </w:numPr>
      </w:pPr>
      <w:r>
        <w:t>odpowiednie pełnomocnictwa wraz z dokumentem potwierdzającym umocowanie do udzielania pełnomocnictw</w:t>
      </w:r>
    </w:p>
    <w:p w:rsidR="00E6593E" w:rsidRDefault="00E94894">
      <w:pPr>
        <w:pStyle w:val="justify"/>
        <w:numPr>
          <w:ilvl w:val="0"/>
          <w:numId w:val="17"/>
        </w:numPr>
      </w:pPr>
      <w:r>
        <w:t>oświadczenie wskazujące część zamówienia, której wykonanie wykonawca powierzy podwykonawcom</w:t>
      </w:r>
    </w:p>
    <w:p w:rsidR="00E6593E" w:rsidRDefault="00E6593E">
      <w:pPr>
        <w:pStyle w:val="p"/>
      </w:pPr>
    </w:p>
    <w:p w:rsidR="00E6593E" w:rsidRDefault="00E94894">
      <w:pPr>
        <w:pStyle w:val="justify"/>
      </w:pPr>
      <w:r>
        <w:t>12.11. Wykonawca zamieszcza ofertę w dwóch kopertach oznaczonych nazwą i adresem Zamawiającego oraz opisanych w następujący sposób:</w:t>
      </w:r>
    </w:p>
    <w:p w:rsidR="00E6593E" w:rsidRDefault="00E6593E">
      <w:pPr>
        <w:pStyle w:val="p"/>
      </w:pPr>
    </w:p>
    <w:p w:rsidR="00E6593E" w:rsidRDefault="00E94894">
      <w:pPr>
        <w:pStyle w:val="center"/>
      </w:pPr>
      <w:r>
        <w:rPr>
          <w:rStyle w:val="bold"/>
        </w:rPr>
        <w:t>„Oferta w postępowaniu: Usługi z zakresu ochrony osób i mienia, nadzoru nad zwierzętami, czynności porządkowych oraz konwojowania wartości pieniężnych , NIE OTWIERAĆ przed dniem 16.12.2014 roku, godz. 09.00”.</w:t>
      </w:r>
    </w:p>
    <w:p w:rsidR="00E6593E" w:rsidRDefault="00E6593E">
      <w:pPr>
        <w:pStyle w:val="p"/>
      </w:pPr>
    </w:p>
    <w:p w:rsidR="00E6593E" w:rsidRDefault="00E94894">
      <w:pPr>
        <w:pStyle w:val="justify"/>
      </w:pPr>
      <w:r>
        <w:t>12.12. Na wewnętrznej kopercie należy podać nazwę i adres wykonawcy, by umożliwić zwrot nieotwartej oferty w przypadku dostarczenia jej Zamawiającemu po terminie.</w:t>
      </w:r>
    </w:p>
    <w:p w:rsidR="00E6593E" w:rsidRDefault="00E94894">
      <w:pPr>
        <w:pStyle w:val="justify"/>
      </w:pPr>
      <w: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E6593E" w:rsidRDefault="00E94894">
      <w:pPr>
        <w:pStyle w:val="justify"/>
      </w:pPr>
      <w:r>
        <w:t>12.14. Zamawiający odrzuci ofertę, jeżeli wystąpią okoliczności wskazane w art. 89 ust. 1 ustawy PZP.</w:t>
      </w:r>
    </w:p>
    <w:p w:rsidR="00E6593E" w:rsidRDefault="00E94894">
      <w:pPr>
        <w:pStyle w:val="justify"/>
      </w:pPr>
      <w:r>
        <w:t xml:space="preserve">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w:t>
      </w:r>
      <w:r>
        <w:lastRenderedPageBreak/>
        <w:t>ust. 4 ustawy PZP. Wykonawca ma obowiązek informacje stanowiące tajemnicę jego przedsiębiorstwa oznaczyć klauzulą: „Nie udostępniać. Informacje stanowią tajemnicę przedsiębiorstwa”.</w:t>
      </w:r>
    </w:p>
    <w:p w:rsidR="00E6593E" w:rsidRDefault="00E6593E">
      <w:pPr>
        <w:pStyle w:val="p"/>
      </w:pPr>
    </w:p>
    <w:p w:rsidR="00E6593E" w:rsidRDefault="00E6593E">
      <w:pPr>
        <w:pStyle w:val="p"/>
      </w:pPr>
    </w:p>
    <w:p w:rsidR="00E6593E" w:rsidRDefault="00E94894">
      <w:pPr>
        <w:pStyle w:val="p"/>
      </w:pPr>
      <w:r>
        <w:rPr>
          <w:rStyle w:val="bold"/>
        </w:rPr>
        <w:t>13. MIEJSCE ORAZ TERMIN SKŁADANIA I OTWARCIA OFERT</w:t>
      </w:r>
    </w:p>
    <w:p w:rsidR="00E6593E" w:rsidRDefault="00E6593E">
      <w:pPr>
        <w:pStyle w:val="p"/>
      </w:pPr>
    </w:p>
    <w:p w:rsidR="00E6593E" w:rsidRDefault="00E94894">
      <w:pPr>
        <w:pStyle w:val="justify"/>
      </w:pPr>
      <w:r>
        <w:t xml:space="preserve">13.1. Oferty należy składać do </w:t>
      </w:r>
      <w:r>
        <w:rPr>
          <w:rStyle w:val="bold"/>
        </w:rPr>
        <w:t>dnia 16.12.2014 roku, do godz. 0</w:t>
      </w:r>
      <w:r w:rsidR="005B0903">
        <w:rPr>
          <w:rStyle w:val="bold"/>
        </w:rPr>
        <w:t>9</w:t>
      </w:r>
      <w:r>
        <w:rPr>
          <w:rStyle w:val="bold"/>
        </w:rPr>
        <w:t>.</w:t>
      </w:r>
      <w:r w:rsidR="005B0903">
        <w:rPr>
          <w:rStyle w:val="bold"/>
        </w:rPr>
        <w:t>00</w:t>
      </w:r>
      <w:r>
        <w:t xml:space="preserve"> w siedzibie Zamawiającego (adres: Browarna 25, 61-063 Poznań, Polska). Oferty otrzymane przez Zamawiającego po terminie składania ofert zostaną zwrócone wykonawcom bez ich otwierania, zgodnie z art. 84 ust. 2 ustawy PZP.</w:t>
      </w:r>
    </w:p>
    <w:p w:rsidR="00E6593E" w:rsidRDefault="00E94894">
      <w:pPr>
        <w:pStyle w:val="justify"/>
      </w:pPr>
      <w:r>
        <w:t xml:space="preserve">13.2. Otwarcie ofert nastąpi w </w:t>
      </w:r>
      <w:r>
        <w:rPr>
          <w:rStyle w:val="bold"/>
        </w:rPr>
        <w:t>dniu 16.12.2014 roku, o godz. 09.</w:t>
      </w:r>
      <w:r w:rsidR="005B0903">
        <w:rPr>
          <w:rStyle w:val="bold"/>
        </w:rPr>
        <w:t>15</w:t>
      </w:r>
      <w:r>
        <w:t xml:space="preserve"> w siedzibie Zamawiającego.</w:t>
      </w:r>
      <w:bookmarkStart w:id="0" w:name="_GoBack"/>
      <w:bookmarkEnd w:id="0"/>
    </w:p>
    <w:p w:rsidR="00E6593E" w:rsidRDefault="00E6593E">
      <w:pPr>
        <w:pStyle w:val="p"/>
      </w:pPr>
    </w:p>
    <w:p w:rsidR="00E6593E" w:rsidRDefault="00E6593E">
      <w:pPr>
        <w:pStyle w:val="p"/>
      </w:pPr>
    </w:p>
    <w:p w:rsidR="00E6593E" w:rsidRDefault="00E94894">
      <w:pPr>
        <w:pStyle w:val="p"/>
      </w:pPr>
      <w:r>
        <w:rPr>
          <w:rStyle w:val="bold"/>
        </w:rPr>
        <w:t>14. OPIS SPOSOBU OBLICZANIA CENY</w:t>
      </w:r>
    </w:p>
    <w:p w:rsidR="00E6593E" w:rsidRDefault="00E6593E">
      <w:pPr>
        <w:pStyle w:val="p"/>
      </w:pPr>
    </w:p>
    <w:p w:rsidR="00E6593E" w:rsidRDefault="00E94894">
      <w:pPr>
        <w:pStyle w:val="justify"/>
      </w:pPr>
      <w:r>
        <w:t>14.1. Zamawiający będzie brał pod uwagę cenę brutto za wykonanie przedmiotu niniejszego zamówienia.</w:t>
      </w:r>
    </w:p>
    <w:p w:rsidR="00E6593E" w:rsidRDefault="00E94894">
      <w:pPr>
        <w:pStyle w:val="justify"/>
      </w:pPr>
      <w:r>
        <w:t>14.2. Wymienioną w pkt. 14.1 cenę deklaruje się na formularzu oferty załączonym do SIWZ, podając: cenę jednostkową netto,</w:t>
      </w:r>
      <w:r w:rsidR="007A3704">
        <w:t xml:space="preserve"> stawkę podatku VAT,</w:t>
      </w:r>
      <w:r>
        <w:t xml:space="preserve"> </w:t>
      </w:r>
      <w:r w:rsidR="007A3704">
        <w:t xml:space="preserve">cenę jednostkową brutto, </w:t>
      </w:r>
      <w:r>
        <w:t>cenę brutto.</w:t>
      </w:r>
    </w:p>
    <w:p w:rsidR="00E6593E" w:rsidRDefault="00E94894">
      <w:pPr>
        <w:pStyle w:val="justify"/>
      </w:pPr>
      <w:r>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E6593E" w:rsidRDefault="00E94894">
      <w:pPr>
        <w:pStyle w:val="justify"/>
      </w:pPr>
      <w:r>
        <w:t>14.4. Cena musi być wyrażona w złotych polskich, z dokładnością do dwóch miejsc po przecinku.</w:t>
      </w:r>
    </w:p>
    <w:p w:rsidR="00E6593E" w:rsidRDefault="00E94894">
      <w:pPr>
        <w:pStyle w:val="justify"/>
      </w:pPr>
      <w:r>
        <w:t>14.5. Zastosowanie przez wykonawcę stawki podatku od towarów i usług niezgodnej z obowiązującymi przepisami spowoduje odrzucenie oferty.</w:t>
      </w:r>
    </w:p>
    <w:p w:rsidR="00E6593E" w:rsidRDefault="00E94894">
      <w:pPr>
        <w:pStyle w:val="justify"/>
      </w:pPr>
      <w:r>
        <w:t>14.6. Błąd w obliczeniu ceny, którego nie można poprawić na podstawie art. 87 ust. 2 pkt. 2 ustawy PZP, spowoduje odrzucenie oferty.</w:t>
      </w:r>
    </w:p>
    <w:p w:rsidR="00E6593E" w:rsidRDefault="00E6593E">
      <w:pPr>
        <w:pStyle w:val="p"/>
      </w:pPr>
    </w:p>
    <w:p w:rsidR="00E6593E" w:rsidRDefault="00E6593E">
      <w:pPr>
        <w:pStyle w:val="p"/>
      </w:pPr>
    </w:p>
    <w:p w:rsidR="00E6593E" w:rsidRDefault="00E94894">
      <w:pPr>
        <w:pStyle w:val="p"/>
      </w:pPr>
      <w:r>
        <w:rPr>
          <w:rStyle w:val="bold"/>
        </w:rPr>
        <w:t>15. OPIS KRYTERIÓW, KTÓRYMI ZAMAWIAJĄCY BĘDZIE SIĘ KIEROWAŁ PRZY WYBORZE OFERTY, WRAZ Z PODANIEM ZNACZENIA TYCH KRYTERIÓW I SPOSOBU OCENY OFERT</w:t>
      </w:r>
    </w:p>
    <w:p w:rsidR="00E6593E" w:rsidRDefault="00E6593E">
      <w:pPr>
        <w:pStyle w:val="p"/>
      </w:pPr>
    </w:p>
    <w:p w:rsidR="00E6593E" w:rsidRDefault="00E94894">
      <w:pPr>
        <w:pStyle w:val="justify"/>
      </w:pPr>
      <w:r>
        <w:t>15.1. Zamawiający będzie oceniał oferty według następującego kryterium:</w:t>
      </w:r>
    </w:p>
    <w:p w:rsidR="00E6593E" w:rsidRDefault="00E6593E">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5"/>
        <w:gridCol w:w="4215"/>
        <w:gridCol w:w="4060"/>
      </w:tblGrid>
      <w:tr w:rsidR="00E6593E" w:rsidTr="00E94894">
        <w:tc>
          <w:tcPr>
            <w:tcW w:w="1000" w:type="dxa"/>
            <w:tcBorders>
              <w:bottom w:val="single" w:sz="1" w:space="0" w:color="auto"/>
            </w:tcBorders>
            <w:shd w:val="clear" w:color="auto" w:fill="auto"/>
            <w:vAlign w:val="center"/>
          </w:tcPr>
          <w:p w:rsidR="00E6593E" w:rsidRDefault="00E94894" w:rsidP="00E94894">
            <w:pPr>
              <w:pStyle w:val="tableCenter"/>
              <w:spacing w:after="200"/>
            </w:pPr>
            <w:r>
              <w:rPr>
                <w:rStyle w:val="bold"/>
              </w:rPr>
              <w:t>Nr</w:t>
            </w:r>
          </w:p>
        </w:tc>
        <w:tc>
          <w:tcPr>
            <w:tcW w:w="5000" w:type="dxa"/>
            <w:tcBorders>
              <w:bottom w:val="single" w:sz="1" w:space="0" w:color="auto"/>
            </w:tcBorders>
            <w:shd w:val="clear" w:color="auto" w:fill="auto"/>
            <w:vAlign w:val="center"/>
          </w:tcPr>
          <w:p w:rsidR="00E6593E" w:rsidRDefault="00E94894" w:rsidP="00E94894">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E6593E" w:rsidRDefault="00E94894" w:rsidP="00E94894">
            <w:pPr>
              <w:pStyle w:val="tableCenter"/>
              <w:spacing w:after="200"/>
            </w:pPr>
            <w:r>
              <w:rPr>
                <w:rStyle w:val="bold"/>
              </w:rPr>
              <w:t>Waga</w:t>
            </w:r>
          </w:p>
        </w:tc>
      </w:tr>
      <w:tr w:rsidR="00E6593E" w:rsidTr="00E94894">
        <w:tc>
          <w:tcPr>
            <w:tcW w:w="1000" w:type="dxa"/>
            <w:shd w:val="clear" w:color="auto" w:fill="auto"/>
            <w:vAlign w:val="center"/>
          </w:tcPr>
          <w:p w:rsidR="00E6593E" w:rsidRDefault="00E94894">
            <w:pPr>
              <w:pStyle w:val="center"/>
            </w:pPr>
            <w:r>
              <w:t>1</w:t>
            </w:r>
          </w:p>
        </w:tc>
        <w:tc>
          <w:tcPr>
            <w:tcW w:w="5000" w:type="dxa"/>
            <w:shd w:val="clear" w:color="auto" w:fill="auto"/>
            <w:vAlign w:val="center"/>
          </w:tcPr>
          <w:p w:rsidR="00E6593E" w:rsidRDefault="00E94894">
            <w:pPr>
              <w:pStyle w:val="p"/>
            </w:pPr>
            <w:r>
              <w:t>Cena</w:t>
            </w:r>
          </w:p>
        </w:tc>
        <w:tc>
          <w:tcPr>
            <w:tcW w:w="5000" w:type="dxa"/>
            <w:shd w:val="clear" w:color="auto" w:fill="auto"/>
            <w:vAlign w:val="center"/>
          </w:tcPr>
          <w:p w:rsidR="00E6593E" w:rsidRDefault="00E94894">
            <w:pPr>
              <w:pStyle w:val="center"/>
            </w:pPr>
            <w:r>
              <w:t>80%</w:t>
            </w:r>
          </w:p>
        </w:tc>
      </w:tr>
      <w:tr w:rsidR="00E6593E" w:rsidTr="00E94894">
        <w:tc>
          <w:tcPr>
            <w:tcW w:w="1000" w:type="dxa"/>
            <w:shd w:val="clear" w:color="auto" w:fill="auto"/>
            <w:vAlign w:val="center"/>
          </w:tcPr>
          <w:p w:rsidR="00E6593E" w:rsidRDefault="00E94894">
            <w:pPr>
              <w:pStyle w:val="center"/>
            </w:pPr>
            <w:r>
              <w:t>2</w:t>
            </w:r>
          </w:p>
        </w:tc>
        <w:tc>
          <w:tcPr>
            <w:tcW w:w="5000" w:type="dxa"/>
            <w:shd w:val="clear" w:color="auto" w:fill="auto"/>
            <w:vAlign w:val="center"/>
          </w:tcPr>
          <w:p w:rsidR="00E6593E" w:rsidRDefault="00E94894">
            <w:pPr>
              <w:pStyle w:val="p"/>
            </w:pPr>
            <w:r>
              <w:t>Jakość świadczonych usług (posiadanie przez Wykonawcę całodobowej stacji monitorującej, która umożliwia utrzymanie stałej łączności z załogą interwencyjną oraz pracownikami ochrony, w zależności od sytuacji umożliwiającej powiadomienie innych służb – Policja / Straż Pożarna / Pogotowie Ratunkowe)</w:t>
            </w:r>
          </w:p>
        </w:tc>
        <w:tc>
          <w:tcPr>
            <w:tcW w:w="5000" w:type="dxa"/>
            <w:shd w:val="clear" w:color="auto" w:fill="auto"/>
            <w:vAlign w:val="center"/>
          </w:tcPr>
          <w:p w:rsidR="00E6593E" w:rsidRDefault="00E94894">
            <w:pPr>
              <w:pStyle w:val="center"/>
            </w:pPr>
            <w:r>
              <w:t>20%</w:t>
            </w:r>
          </w:p>
        </w:tc>
      </w:tr>
    </w:tbl>
    <w:p w:rsidR="00E6593E" w:rsidRDefault="00E6593E">
      <w:pPr>
        <w:pStyle w:val="p"/>
      </w:pPr>
    </w:p>
    <w:p w:rsidR="00E6593E" w:rsidRDefault="00E94894">
      <w:pPr>
        <w:pStyle w:val="justify"/>
      </w:pPr>
      <w:r>
        <w:t>15.2. Punkty przyznawane za podane w pkt. 15.1. kryteria będą liczone według następujących wzorów:</w:t>
      </w:r>
    </w:p>
    <w:p w:rsidR="00E6593E" w:rsidRDefault="00E6593E">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7"/>
        <w:gridCol w:w="8143"/>
      </w:tblGrid>
      <w:tr w:rsidR="00E6593E" w:rsidTr="00E94894">
        <w:tc>
          <w:tcPr>
            <w:tcW w:w="1000" w:type="dxa"/>
            <w:tcBorders>
              <w:bottom w:val="single" w:sz="1" w:space="0" w:color="auto"/>
            </w:tcBorders>
            <w:shd w:val="clear" w:color="auto" w:fill="auto"/>
            <w:vAlign w:val="center"/>
          </w:tcPr>
          <w:p w:rsidR="00E6593E" w:rsidRDefault="00E94894" w:rsidP="00E94894">
            <w:pPr>
              <w:pStyle w:val="tableCenter"/>
              <w:spacing w:after="200"/>
            </w:pPr>
            <w:r>
              <w:rPr>
                <w:rStyle w:val="bold"/>
              </w:rPr>
              <w:t xml:space="preserve">Nr </w:t>
            </w:r>
            <w:r>
              <w:rPr>
                <w:rStyle w:val="bold"/>
              </w:rPr>
              <w:lastRenderedPageBreak/>
              <w:t>kryterium</w:t>
            </w:r>
          </w:p>
        </w:tc>
        <w:tc>
          <w:tcPr>
            <w:tcW w:w="10000" w:type="dxa"/>
            <w:tcBorders>
              <w:bottom w:val="single" w:sz="1" w:space="0" w:color="auto"/>
            </w:tcBorders>
            <w:shd w:val="clear" w:color="auto" w:fill="auto"/>
            <w:vAlign w:val="center"/>
          </w:tcPr>
          <w:p w:rsidR="00E6593E" w:rsidRDefault="00E94894" w:rsidP="00E94894">
            <w:pPr>
              <w:pStyle w:val="tableCenter"/>
              <w:spacing w:after="200"/>
            </w:pPr>
            <w:r>
              <w:rPr>
                <w:rStyle w:val="bold"/>
              </w:rPr>
              <w:lastRenderedPageBreak/>
              <w:t>Wzór</w:t>
            </w:r>
          </w:p>
        </w:tc>
      </w:tr>
      <w:tr w:rsidR="00E6593E" w:rsidTr="00E94894">
        <w:tc>
          <w:tcPr>
            <w:tcW w:w="1000" w:type="dxa"/>
            <w:shd w:val="clear" w:color="auto" w:fill="auto"/>
            <w:vAlign w:val="center"/>
          </w:tcPr>
          <w:p w:rsidR="00E6593E" w:rsidRDefault="00E94894">
            <w:pPr>
              <w:pStyle w:val="center"/>
            </w:pPr>
            <w:r>
              <w:lastRenderedPageBreak/>
              <w:t>1</w:t>
            </w:r>
          </w:p>
        </w:tc>
        <w:tc>
          <w:tcPr>
            <w:tcW w:w="10000" w:type="dxa"/>
            <w:shd w:val="clear" w:color="auto" w:fill="auto"/>
            <w:vAlign w:val="center"/>
          </w:tcPr>
          <w:p w:rsidR="00E6593E" w:rsidRDefault="00E94894">
            <w:pPr>
              <w:pStyle w:val="p"/>
            </w:pPr>
            <w:r>
              <w:t xml:space="preserve">Cena </w:t>
            </w:r>
          </w:p>
          <w:p w:rsidR="00E6593E" w:rsidRDefault="00E6593E">
            <w:pPr>
              <w:pStyle w:val="p"/>
            </w:pPr>
          </w:p>
          <w:p w:rsidR="00E6593E" w:rsidRDefault="00E94894">
            <w:pPr>
              <w:pStyle w:val="p"/>
            </w:pPr>
            <w:r>
              <w:t xml:space="preserve">Liczba punktów = ( </w:t>
            </w:r>
            <w:proofErr w:type="spellStart"/>
            <w:r>
              <w:t>Cmin</w:t>
            </w:r>
            <w:proofErr w:type="spellEnd"/>
            <w:r>
              <w:t>/</w:t>
            </w:r>
            <w:proofErr w:type="spellStart"/>
            <w:r>
              <w:t>Cof</w:t>
            </w:r>
            <w:proofErr w:type="spellEnd"/>
            <w:r>
              <w:t xml:space="preserve"> ) * 100 * waga</w:t>
            </w:r>
          </w:p>
          <w:p w:rsidR="00E6593E" w:rsidRDefault="00E94894">
            <w:pPr>
              <w:pStyle w:val="p"/>
            </w:pPr>
            <w:r>
              <w:t>gdzie:</w:t>
            </w:r>
          </w:p>
          <w:p w:rsidR="00E6593E" w:rsidRDefault="00E94894">
            <w:pPr>
              <w:pStyle w:val="p"/>
            </w:pPr>
            <w:r>
              <w:t xml:space="preserve"> - </w:t>
            </w:r>
            <w:proofErr w:type="spellStart"/>
            <w:r>
              <w:t>Cmin</w:t>
            </w:r>
            <w:proofErr w:type="spellEnd"/>
            <w:r>
              <w:t xml:space="preserve"> - najniższa cena brutto spośród wszystkich ofert</w:t>
            </w:r>
          </w:p>
          <w:p w:rsidR="00E6593E" w:rsidRDefault="00E94894">
            <w:pPr>
              <w:pStyle w:val="p"/>
            </w:pPr>
            <w:r>
              <w:t xml:space="preserve"> - </w:t>
            </w:r>
            <w:proofErr w:type="spellStart"/>
            <w:r>
              <w:t>Cof</w:t>
            </w:r>
            <w:proofErr w:type="spellEnd"/>
            <w:r>
              <w:t xml:space="preserve"> -  cena brutto podana w ofercie</w:t>
            </w:r>
          </w:p>
          <w:p w:rsidR="00E6593E" w:rsidRDefault="00E6593E">
            <w:pPr>
              <w:pStyle w:val="p"/>
            </w:pPr>
          </w:p>
        </w:tc>
      </w:tr>
      <w:tr w:rsidR="00E6593E" w:rsidTr="00E94894">
        <w:tc>
          <w:tcPr>
            <w:tcW w:w="1000" w:type="dxa"/>
            <w:shd w:val="clear" w:color="auto" w:fill="auto"/>
            <w:vAlign w:val="center"/>
          </w:tcPr>
          <w:p w:rsidR="00E6593E" w:rsidRDefault="00E94894">
            <w:pPr>
              <w:pStyle w:val="center"/>
            </w:pPr>
            <w:r>
              <w:t>2</w:t>
            </w:r>
          </w:p>
        </w:tc>
        <w:tc>
          <w:tcPr>
            <w:tcW w:w="10000" w:type="dxa"/>
            <w:shd w:val="clear" w:color="auto" w:fill="auto"/>
            <w:vAlign w:val="center"/>
          </w:tcPr>
          <w:p w:rsidR="00E6593E" w:rsidRDefault="00E94894">
            <w:pPr>
              <w:pStyle w:val="p"/>
            </w:pPr>
            <w:r>
              <w:t>Jakość świadczonych usług (posiadanie przez Wykonawcę całodobowej stacji monitorującej, która umożliwia utrzymanie stałej łączności z załogą interwencyjną oraz pracownikami ochrony, w zależności od sytuacji umożliwiającej powiadomienie innych służb – Policja / Straż Pożarna / Pogotowie Ratunkowe)</w:t>
            </w:r>
          </w:p>
          <w:p w:rsidR="00E6593E" w:rsidRDefault="00E6593E">
            <w:pPr>
              <w:pStyle w:val="p"/>
            </w:pPr>
          </w:p>
          <w:p w:rsidR="00E6593E" w:rsidRDefault="00E94894">
            <w:pPr>
              <w:pStyle w:val="p"/>
            </w:pPr>
            <w:r>
              <w:t xml:space="preserve">Liczba punktów: </w:t>
            </w:r>
          </w:p>
          <w:p w:rsidR="00E6593E" w:rsidRDefault="00E6593E">
            <w:pPr>
              <w:pStyle w:val="p"/>
            </w:pPr>
          </w:p>
          <w:p w:rsidR="00E6593E" w:rsidRDefault="00E94894">
            <w:pPr>
              <w:pStyle w:val="p"/>
            </w:pPr>
            <w:r>
              <w:t xml:space="preserve">20 pkt. – w przypadku opisania przez Wykonawcę (w formularzu oferty lub załączonym dokumencie) posiadanej stacji monitorującej, ze wskazaniem: </w:t>
            </w:r>
          </w:p>
          <w:p w:rsidR="00E6593E" w:rsidRDefault="00E6593E">
            <w:pPr>
              <w:pStyle w:val="p"/>
            </w:pPr>
          </w:p>
          <w:p w:rsidR="00E6593E" w:rsidRDefault="00E94894">
            <w:pPr>
              <w:pStyle w:val="p"/>
            </w:pPr>
            <w:r>
              <w:t>1)</w:t>
            </w:r>
            <w:r>
              <w:tab/>
              <w:t xml:space="preserve">nazwy; </w:t>
            </w:r>
          </w:p>
          <w:p w:rsidR="00E6593E" w:rsidRDefault="00E94894">
            <w:pPr>
              <w:pStyle w:val="p"/>
            </w:pPr>
            <w:r>
              <w:t>2)</w:t>
            </w:r>
            <w:r>
              <w:tab/>
              <w:t xml:space="preserve">stosowanego systemu łączności; </w:t>
            </w:r>
          </w:p>
          <w:p w:rsidR="00E6593E" w:rsidRDefault="00E94894">
            <w:pPr>
              <w:pStyle w:val="p"/>
            </w:pPr>
            <w:r>
              <w:t>3)</w:t>
            </w:r>
            <w:r>
              <w:tab/>
              <w:t xml:space="preserve">ilości osób zaangażowanych do jej obsługi.  </w:t>
            </w:r>
          </w:p>
          <w:p w:rsidR="00E6593E" w:rsidRDefault="00E6593E">
            <w:pPr>
              <w:pStyle w:val="p"/>
            </w:pPr>
          </w:p>
          <w:p w:rsidR="00E6593E" w:rsidRDefault="00E94894">
            <w:pPr>
              <w:pStyle w:val="p"/>
            </w:pPr>
            <w:r>
              <w:t>0 pkt. – brak wskazania posiadania stacji monitorującej.</w:t>
            </w:r>
          </w:p>
          <w:p w:rsidR="00E6593E" w:rsidRDefault="00E6593E">
            <w:pPr>
              <w:pStyle w:val="p"/>
            </w:pPr>
          </w:p>
        </w:tc>
      </w:tr>
    </w:tbl>
    <w:p w:rsidR="00E6593E" w:rsidRDefault="00E6593E">
      <w:pPr>
        <w:pStyle w:val="p"/>
      </w:pPr>
    </w:p>
    <w:p w:rsidR="00E6593E" w:rsidRDefault="00E94894">
      <w:pPr>
        <w:pStyle w:val="justify"/>
      </w:pPr>
      <w:r>
        <w:t>15.3. Oferta złożona przez wykonawcę może otrzymać 100 pkt.</w:t>
      </w:r>
    </w:p>
    <w:p w:rsidR="00E6593E" w:rsidRDefault="00E94894">
      <w:pPr>
        <w:pStyle w:val="justify"/>
      </w:pPr>
      <w:r>
        <w:t>15.4. W toku dokonywania badania i oceny ofert Zamawiający może żądać udzielenia przez wykonawcę wyjaśnień treści złożonych przez niego ofert.</w:t>
      </w:r>
    </w:p>
    <w:p w:rsidR="00E6593E" w:rsidRDefault="00E94894">
      <w:pPr>
        <w:pStyle w:val="justify"/>
      </w:pPr>
      <w:r>
        <w:t>15.5. Zamawiający zastosuje zaokrąglanie każdego wyniku do dwóch miejsc po przecinku.</w:t>
      </w:r>
    </w:p>
    <w:p w:rsidR="00E6593E" w:rsidRDefault="00E6593E">
      <w:pPr>
        <w:pStyle w:val="p"/>
      </w:pPr>
    </w:p>
    <w:p w:rsidR="00E6593E" w:rsidRDefault="00E6593E">
      <w:pPr>
        <w:pStyle w:val="p"/>
      </w:pPr>
    </w:p>
    <w:p w:rsidR="00E6593E" w:rsidRDefault="00E94894">
      <w:pPr>
        <w:pStyle w:val="p"/>
      </w:pPr>
      <w:r>
        <w:rPr>
          <w:rStyle w:val="bold"/>
        </w:rPr>
        <w:t>16. INFORMACJE O FORMALNOŚCIACH, JAKIE POWINNY ZOSTAĆ DOPEŁNIONE PO WYBORZE OFERTY W CELU ZAWARCIA UMOWY W SPRAWIE ZAMÓWIENIA PUBLICZNEGO</w:t>
      </w:r>
    </w:p>
    <w:p w:rsidR="00E6593E" w:rsidRDefault="00E6593E">
      <w:pPr>
        <w:pStyle w:val="p"/>
      </w:pPr>
    </w:p>
    <w:p w:rsidR="00E6593E" w:rsidRDefault="00E94894">
      <w:pPr>
        <w:pStyle w:val="justify"/>
      </w:pPr>
      <w:r>
        <w:t>16.1. Zamawiający udzieli zamówienia wykonawcy, którego oferta odpowiada wszystkim wymaganiom określonym w SIWZ i została oceniona jako najkorzystniejsza w oparciu o podane wyżej kryteria oceny ofert.</w:t>
      </w:r>
    </w:p>
    <w:p w:rsidR="00E6593E" w:rsidRDefault="00E94894">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E6593E" w:rsidRDefault="00E94894">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E6593E" w:rsidRDefault="00E94894">
      <w:pPr>
        <w:pStyle w:val="justify"/>
        <w:numPr>
          <w:ilvl w:val="0"/>
          <w:numId w:val="18"/>
        </w:numPr>
      </w:pPr>
      <w:r>
        <w:t>wykonawcach, których oferty zostały odrzucone, podając uzasadnienie faktyczne i prawne,</w:t>
      </w:r>
    </w:p>
    <w:p w:rsidR="00E6593E" w:rsidRDefault="00E94894">
      <w:pPr>
        <w:pStyle w:val="justify"/>
        <w:numPr>
          <w:ilvl w:val="0"/>
          <w:numId w:val="18"/>
        </w:numPr>
      </w:pPr>
      <w:r>
        <w:t>wykonawcach, którzy zostali wykluczeni z postępowania o udzielenie zamówienia, podając uzasadnienie faktyczne i prawne,</w:t>
      </w:r>
    </w:p>
    <w:p w:rsidR="00E6593E" w:rsidRDefault="00E94894">
      <w:pPr>
        <w:pStyle w:val="justify"/>
        <w:numPr>
          <w:ilvl w:val="0"/>
          <w:numId w:val="18"/>
        </w:numPr>
      </w:pPr>
      <w:r>
        <w:t>terminie, określonym zgodnie z art. 94 ust. 1 lub 2 ustawy PZP, po którego upływie umowa w sprawie zamówienia publicznego może być zawarta.</w:t>
      </w:r>
    </w:p>
    <w:p w:rsidR="00E6593E" w:rsidRDefault="00E94894">
      <w:pPr>
        <w:pStyle w:val="justify"/>
      </w:pPr>
      <w:r>
        <w:lastRenderedPageBreak/>
        <w:t>16.2. Ogłoszenie zawierające informacje wskazane w pkt. 16.1 Zamawiający umieści na swojej stronie internetowej  oraz w miejscu publicznie dostępnym w swojej siedzibie.</w:t>
      </w:r>
    </w:p>
    <w:p w:rsidR="00E6593E" w:rsidRDefault="00E94894">
      <w:pPr>
        <w:pStyle w:val="justify"/>
      </w:pPr>
      <w: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E6593E" w:rsidRDefault="00E6593E">
      <w:pPr>
        <w:pStyle w:val="p"/>
      </w:pPr>
    </w:p>
    <w:p w:rsidR="00E6593E" w:rsidRDefault="00E6593E">
      <w:pPr>
        <w:pStyle w:val="p"/>
      </w:pPr>
    </w:p>
    <w:p w:rsidR="00E6593E" w:rsidRDefault="00E94894">
      <w:pPr>
        <w:pStyle w:val="p"/>
      </w:pPr>
      <w:r>
        <w:rPr>
          <w:rStyle w:val="bold"/>
        </w:rPr>
        <w:t>17. WYMAGANIA DOTYCZĄCE ZABEZPIECZENIA NALEŻYTEGO WYKONANIA UMOWY</w:t>
      </w:r>
    </w:p>
    <w:p w:rsidR="00E6593E" w:rsidRDefault="00E6593E">
      <w:pPr>
        <w:pStyle w:val="p"/>
      </w:pPr>
    </w:p>
    <w:p w:rsidR="00E6593E" w:rsidRDefault="00E94894">
      <w:pPr>
        <w:pStyle w:val="justify"/>
      </w:pPr>
      <w:r>
        <w:t>17.1. Wykonawca zobowiązany jest wnieść zabezpieczenie należytego wykonania umowy w wysokości 5% ceny ofertowej brutto.</w:t>
      </w:r>
    </w:p>
    <w:p w:rsidR="00E6593E" w:rsidRDefault="00E94894">
      <w:pPr>
        <w:pStyle w:val="justify"/>
      </w:pPr>
      <w:r>
        <w:t>17.2. Zabezpieczenie wnosi się w jednej lub kilku następujących formach:</w:t>
      </w:r>
    </w:p>
    <w:p w:rsidR="00E6593E" w:rsidRDefault="00E6593E">
      <w:pPr>
        <w:pStyle w:val="p"/>
      </w:pPr>
    </w:p>
    <w:p w:rsidR="00E6593E" w:rsidRDefault="00E94894">
      <w:pPr>
        <w:pStyle w:val="justify"/>
        <w:numPr>
          <w:ilvl w:val="0"/>
          <w:numId w:val="19"/>
        </w:numPr>
      </w:pPr>
      <w:r>
        <w:t>pieniądzu – przelewem na rachunek bankowy Zamawiającego: 31 1050 1520 1000 0023 4950 5848;</w:t>
      </w:r>
    </w:p>
    <w:p w:rsidR="00E6593E" w:rsidRDefault="00E94894">
      <w:pPr>
        <w:pStyle w:val="justify"/>
        <w:numPr>
          <w:ilvl w:val="0"/>
          <w:numId w:val="19"/>
        </w:numPr>
      </w:pPr>
      <w:r>
        <w:t>poręczeniach bankowych lub poręczeniach spółdzielczej kasy oszczędnościowo-kredytowej, z tym że zobowiązanie kasy jest zawsze zobowiązaniem pieniężnym;</w:t>
      </w:r>
    </w:p>
    <w:p w:rsidR="00E6593E" w:rsidRDefault="00E94894">
      <w:pPr>
        <w:pStyle w:val="justify"/>
        <w:numPr>
          <w:ilvl w:val="0"/>
          <w:numId w:val="19"/>
        </w:numPr>
      </w:pPr>
      <w:r>
        <w:t>gwarancjach bankowych;</w:t>
      </w:r>
    </w:p>
    <w:p w:rsidR="00E6593E" w:rsidRDefault="00E94894">
      <w:pPr>
        <w:pStyle w:val="justify"/>
        <w:numPr>
          <w:ilvl w:val="0"/>
          <w:numId w:val="19"/>
        </w:numPr>
      </w:pPr>
      <w:r>
        <w:t>gwarancjach ubezpieczeniowych;</w:t>
      </w:r>
    </w:p>
    <w:p w:rsidR="00E6593E" w:rsidRDefault="00E94894">
      <w:pPr>
        <w:pStyle w:val="justify"/>
        <w:numPr>
          <w:ilvl w:val="0"/>
          <w:numId w:val="19"/>
        </w:numPr>
      </w:pPr>
      <w:r>
        <w:t>poręczeniach udzielanych przez podmioty, o których mowa w art. 6b ust. 5 pkt. 2 ustawy z dnia 9 listopada 2000 r. o utworzeniu Polskiej Agencji Rozwoju Przedsiębiorczości.</w:t>
      </w:r>
    </w:p>
    <w:p w:rsidR="00E6593E" w:rsidRDefault="00E6593E">
      <w:pPr>
        <w:pStyle w:val="p"/>
      </w:pPr>
    </w:p>
    <w:p w:rsidR="00E6593E" w:rsidRDefault="00E94894">
      <w:pPr>
        <w:pStyle w:val="justify"/>
      </w:pPr>
      <w:r>
        <w:t>17.3. Zabezpieczenie wnoszone w pieniądzu wykonawca wpłaca przelewem na rachunek bankowy wskazany przez Zamawiającego.</w:t>
      </w:r>
    </w:p>
    <w:p w:rsidR="00E6593E" w:rsidRDefault="00E94894">
      <w:pPr>
        <w:pStyle w:val="justify"/>
      </w:pPr>
      <w:r>
        <w:t>17.4. W trakcie realizacji umowy wykonawca może dokonać zmiany formy zabezpieczenia na jedną lub kilka form, o których mowa w pkt. 17.2. Zmiana formy zabezpieczenia jest dokonywana z zachowaniem ciągłości zabezpieczenia i bez zmniejszenia jego wysokości.</w:t>
      </w:r>
    </w:p>
    <w:p w:rsidR="00E6593E" w:rsidRDefault="00E94894">
      <w:pPr>
        <w:pStyle w:val="justify"/>
      </w:pPr>
      <w:r>
        <w:t>17.5. Zabezpieczenie powinno obejmować cały okres realizacji zamówienia oraz 30 dni od dnia wykonania zamówienia.</w:t>
      </w:r>
    </w:p>
    <w:p w:rsidR="00E94894" w:rsidRDefault="00E94894">
      <w:pPr>
        <w:pStyle w:val="justify"/>
      </w:pPr>
      <w:r>
        <w:t xml:space="preserve">17.6. Zamawiający zwraca zabezpieczenie w terminie 30 dni od dnia wykonania zamówienia i uznania przez Zamawiającego za należycie wykonane. </w:t>
      </w:r>
    </w:p>
    <w:p w:rsidR="00E6593E" w:rsidRDefault="00E94894">
      <w:pPr>
        <w:pStyle w:val="justify"/>
      </w:pPr>
      <w:r>
        <w:t>17.7. Zamawiający nie wyraża zgody na wniesienie zabezpieczenia w formach określonych art. 148 ust. 2 pkt. 1-3 ustawy PZP.</w:t>
      </w:r>
    </w:p>
    <w:p w:rsidR="00E6593E" w:rsidRDefault="00E6593E">
      <w:pPr>
        <w:pStyle w:val="p"/>
      </w:pPr>
    </w:p>
    <w:p w:rsidR="00E6593E" w:rsidRDefault="00E6593E">
      <w:pPr>
        <w:pStyle w:val="p"/>
      </w:pPr>
    </w:p>
    <w:p w:rsidR="00E6593E" w:rsidRDefault="00E94894">
      <w:pPr>
        <w:pStyle w:val="p"/>
      </w:pPr>
      <w:r>
        <w:rPr>
          <w:rStyle w:val="bold"/>
        </w:rPr>
        <w:t>18. PODWYKONAWCY</w:t>
      </w:r>
    </w:p>
    <w:p w:rsidR="00E6593E" w:rsidRDefault="00E6593E">
      <w:pPr>
        <w:pStyle w:val="p"/>
      </w:pPr>
    </w:p>
    <w:p w:rsidR="00E6593E" w:rsidRDefault="00E94894">
      <w:pPr>
        <w:pStyle w:val="justify"/>
      </w:pPr>
      <w:r>
        <w:t>18.1. Zamawiający dopuszcza możliwość powierzenia wykonania części zamówienia podwykonawcy.</w:t>
      </w:r>
    </w:p>
    <w:p w:rsidR="00E6593E" w:rsidRDefault="00E6593E">
      <w:pPr>
        <w:pStyle w:val="p"/>
      </w:pPr>
    </w:p>
    <w:p w:rsidR="00E6593E" w:rsidRDefault="00E6593E">
      <w:pPr>
        <w:pStyle w:val="p"/>
      </w:pPr>
    </w:p>
    <w:p w:rsidR="00E6593E" w:rsidRDefault="00E94894">
      <w:pPr>
        <w:pStyle w:val="p"/>
      </w:pPr>
      <w:r>
        <w:rPr>
          <w:rStyle w:val="bold"/>
        </w:rPr>
        <w:t>19. UMOWA</w:t>
      </w:r>
    </w:p>
    <w:p w:rsidR="00E6593E" w:rsidRDefault="00E6593E">
      <w:pPr>
        <w:pStyle w:val="p"/>
      </w:pPr>
    </w:p>
    <w:p w:rsidR="00E6593E" w:rsidRDefault="00E94894">
      <w:pPr>
        <w:pStyle w:val="justify"/>
      </w:pPr>
      <w:r>
        <w:t>19.1. Wzór umowy stanowi załącznik do SIWZ.</w:t>
      </w:r>
    </w:p>
    <w:p w:rsidR="00E6593E" w:rsidRDefault="00E94894">
      <w:pPr>
        <w:pStyle w:val="justify"/>
      </w:pPr>
      <w:r>
        <w:t>19.2. Zamawiający zastrzega możliwość wprowadzenia istotnych zmian postanowień zawartej umowy. W szczególności postanowienia umowy mogą ulec zmianie w następującym zakresie oraz na następujących warunkach:</w:t>
      </w:r>
    </w:p>
    <w:p w:rsidR="00E6593E" w:rsidRDefault="00E6593E">
      <w:pPr>
        <w:pStyle w:val="p"/>
      </w:pPr>
    </w:p>
    <w:p w:rsidR="00E6593E" w:rsidRDefault="00E94894">
      <w:pPr>
        <w:pStyle w:val="justify"/>
        <w:numPr>
          <w:ilvl w:val="0"/>
          <w:numId w:val="20"/>
        </w:numPr>
      </w:pPr>
      <w:r>
        <w:t xml:space="preserve">warunki oraz termin płatności, w szczególności w przypadku konieczności uwzględnienia okoliczności, których nie można było przewidzieć w chwili zawarcia umowy o udzielenie zamówienia publicznego, jak </w:t>
      </w:r>
      <w:r>
        <w:lastRenderedPageBreak/>
        <w:t>również w przypadku gdy ze względu na interes Zamawiającego zmiana warunków oraz terminu płatności jest konieczna</w:t>
      </w:r>
    </w:p>
    <w:p w:rsidR="00E6593E" w:rsidRDefault="00E94894">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E6593E" w:rsidRDefault="00E94894">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E6593E" w:rsidRDefault="00E94894">
      <w:pPr>
        <w:pStyle w:val="justify"/>
        <w:numPr>
          <w:ilvl w:val="0"/>
          <w:numId w:val="20"/>
        </w:numPr>
      </w:pPr>
      <w:r>
        <w:t>wystąpienie niekorzystnych warunków atmosferycznych - w przypadku wystąpienia klęski żywiołowej lub gdy warunki atmosferyczne lub inne obiektywne okoliczności uniemożliwiają wykonanie przedmiotu umowy; w umowie zostaną wprowadzone zmiany dotyczące terminu zakończenia.</w:t>
      </w:r>
    </w:p>
    <w:p w:rsidR="00E6593E" w:rsidRDefault="00E94894">
      <w:pPr>
        <w:pStyle w:val="justify"/>
        <w:numPr>
          <w:ilvl w:val="0"/>
          <w:numId w:val="20"/>
        </w:numPr>
      </w:pPr>
      <w:r>
        <w:t>zmiana zakresu przedmiotu umowy i wynagrodzenia, jeżeli wystąpią okoliczności powodujące zmniejszenie zakresu przedmiotu zamówienia; w umowie zostaną wprowadzone zmiany dotyczące wynagrodzenia wykonawcy.</w:t>
      </w:r>
    </w:p>
    <w:p w:rsidR="00E6593E" w:rsidRDefault="00E94894">
      <w:pPr>
        <w:pStyle w:val="justify"/>
        <w:numPr>
          <w:ilvl w:val="0"/>
          <w:numId w:val="20"/>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E6593E" w:rsidRDefault="00E94894">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E6593E" w:rsidRDefault="00E6593E">
      <w:pPr>
        <w:pStyle w:val="p"/>
      </w:pPr>
    </w:p>
    <w:p w:rsidR="00E6593E" w:rsidRDefault="00E6593E">
      <w:pPr>
        <w:pStyle w:val="p"/>
      </w:pPr>
    </w:p>
    <w:p w:rsidR="00E6593E" w:rsidRDefault="00E94894">
      <w:pPr>
        <w:pStyle w:val="p"/>
      </w:pPr>
      <w:r>
        <w:rPr>
          <w:rStyle w:val="bold"/>
        </w:rPr>
        <w:t>20. POUCZENIE O ŚRODKACH OCHRONY PRAWNEJ PRZYSŁUGUJĄCYCH WYKONAWCY W TOKU POSTĘPOWANIA O UDZIELENIE ZAMÓWIENIA</w:t>
      </w:r>
    </w:p>
    <w:p w:rsidR="00E6593E" w:rsidRDefault="00E6593E">
      <w:pPr>
        <w:pStyle w:val="p"/>
      </w:pPr>
    </w:p>
    <w:p w:rsidR="00E6593E" w:rsidRDefault="00E94894">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E6593E" w:rsidRDefault="00E6593E">
      <w:pPr>
        <w:pStyle w:val="p"/>
      </w:pPr>
    </w:p>
    <w:p w:rsidR="00E6593E" w:rsidRDefault="00E6593E">
      <w:pPr>
        <w:pStyle w:val="p"/>
      </w:pPr>
    </w:p>
    <w:p w:rsidR="00E6593E" w:rsidRDefault="00E94894">
      <w:pPr>
        <w:pStyle w:val="p"/>
      </w:pPr>
      <w:r>
        <w:rPr>
          <w:rStyle w:val="bold"/>
        </w:rPr>
        <w:t>21. INNE</w:t>
      </w:r>
    </w:p>
    <w:p w:rsidR="00E6593E" w:rsidRDefault="00E6593E">
      <w:pPr>
        <w:pStyle w:val="p"/>
      </w:pPr>
    </w:p>
    <w:p w:rsidR="00E6593E" w:rsidRDefault="00E94894">
      <w:pPr>
        <w:pStyle w:val="justify"/>
      </w:pPr>
      <w:r>
        <w:t>21.1 Do spraw nieuregulowanych w SIWZ mają zastosowanie przepisy ustawy PZP.</w:t>
      </w:r>
    </w:p>
    <w:p w:rsidR="00E6593E" w:rsidRDefault="00E6593E">
      <w:pPr>
        <w:pStyle w:val="p"/>
      </w:pPr>
    </w:p>
    <w:p w:rsidR="00E6593E" w:rsidRDefault="00E6593E">
      <w:pPr>
        <w:pStyle w:val="p"/>
      </w:pPr>
    </w:p>
    <w:p w:rsidR="00E6593E" w:rsidRDefault="00E6593E">
      <w:pPr>
        <w:pStyle w:val="p"/>
      </w:pPr>
    </w:p>
    <w:p w:rsidR="00E6593E" w:rsidRDefault="00E94894">
      <w:pPr>
        <w:pStyle w:val="right"/>
      </w:pPr>
      <w:r>
        <w:t>.....................................................</w:t>
      </w:r>
    </w:p>
    <w:p w:rsidR="00E6593E" w:rsidRDefault="00E94894">
      <w:pPr>
        <w:pStyle w:val="right"/>
      </w:pPr>
      <w:r>
        <w:t>Kierownik Zamawiającego</w:t>
      </w:r>
    </w:p>
    <w:p w:rsidR="00E6593E" w:rsidRDefault="00E6593E">
      <w:pPr>
        <w:pStyle w:val="p"/>
      </w:pPr>
    </w:p>
    <w:p w:rsidR="00E6593E" w:rsidRDefault="00E6593E">
      <w:pPr>
        <w:pStyle w:val="p"/>
      </w:pPr>
    </w:p>
    <w:p w:rsidR="00E6593E" w:rsidRDefault="00E6593E">
      <w:pPr>
        <w:pStyle w:val="p"/>
      </w:pPr>
    </w:p>
    <w:p w:rsidR="00E6593E" w:rsidRDefault="00E6593E">
      <w:pPr>
        <w:pStyle w:val="p"/>
      </w:pPr>
    </w:p>
    <w:p w:rsidR="00E6593E" w:rsidRDefault="00E94894">
      <w:r>
        <w:rPr>
          <w:rStyle w:val="bold"/>
        </w:rPr>
        <w:t>ZAŁĄCZNIKI</w:t>
      </w:r>
    </w:p>
    <w:p w:rsidR="00E6593E" w:rsidRDefault="00E6593E">
      <w:pPr>
        <w:pStyle w:val="p"/>
      </w:pPr>
    </w:p>
    <w:p w:rsidR="00E6593E" w:rsidRDefault="00E6593E">
      <w:pPr>
        <w:pStyle w:val="p"/>
      </w:pPr>
    </w:p>
    <w:p w:rsidR="00E6593E" w:rsidRDefault="00E94894">
      <w:pPr>
        <w:numPr>
          <w:ilvl w:val="0"/>
          <w:numId w:val="21"/>
        </w:numPr>
      </w:pPr>
      <w:r>
        <w:t>Oświadczenie wykonawcy o spełnianiu warunków określonych w art. 22 ust. 1 ustawy PZP</w:t>
      </w:r>
    </w:p>
    <w:p w:rsidR="00E6593E" w:rsidRDefault="00E94894">
      <w:pPr>
        <w:numPr>
          <w:ilvl w:val="0"/>
          <w:numId w:val="21"/>
        </w:numPr>
      </w:pPr>
      <w:r>
        <w:lastRenderedPageBreak/>
        <w:t>Formularz oferty</w:t>
      </w:r>
    </w:p>
    <w:p w:rsidR="00E6593E" w:rsidRDefault="00E94894">
      <w:pPr>
        <w:numPr>
          <w:ilvl w:val="0"/>
          <w:numId w:val="21"/>
        </w:numPr>
      </w:pPr>
      <w:r>
        <w:t>Wzór umowy</w:t>
      </w:r>
    </w:p>
    <w:p w:rsidR="00E6593E" w:rsidRDefault="00E94894">
      <w:pPr>
        <w:numPr>
          <w:ilvl w:val="0"/>
          <w:numId w:val="21"/>
        </w:numPr>
      </w:pPr>
      <w:r>
        <w:t>Oświadczenie o przynależności do grupy kapitałowej</w:t>
      </w:r>
    </w:p>
    <w:p w:rsidR="00E6593E" w:rsidRDefault="00E94894">
      <w:pPr>
        <w:numPr>
          <w:ilvl w:val="0"/>
          <w:numId w:val="21"/>
        </w:numPr>
      </w:pPr>
      <w:r>
        <w:t>Wykaz usług</w:t>
      </w:r>
    </w:p>
    <w:p w:rsidR="00E6593E" w:rsidRDefault="00E94894">
      <w:pPr>
        <w:numPr>
          <w:ilvl w:val="0"/>
          <w:numId w:val="21"/>
        </w:numPr>
      </w:pPr>
      <w:r>
        <w:t>Wykaz narzędzi, wyposażenia i urządzeń</w:t>
      </w:r>
    </w:p>
    <w:p w:rsidR="00E6593E" w:rsidRDefault="00E94894">
      <w:pPr>
        <w:numPr>
          <w:ilvl w:val="0"/>
          <w:numId w:val="21"/>
        </w:numPr>
      </w:pPr>
      <w:r>
        <w:t>Wykaz osób</w:t>
      </w:r>
    </w:p>
    <w:p w:rsidR="00E6593E" w:rsidRDefault="00E94894">
      <w:pPr>
        <w:numPr>
          <w:ilvl w:val="0"/>
          <w:numId w:val="21"/>
        </w:numPr>
      </w:pPr>
      <w:r>
        <w:t>Oświadczenie o posiadaniu uprawnień</w:t>
      </w:r>
    </w:p>
    <w:p w:rsidR="00E6593E" w:rsidRDefault="00E94894">
      <w:pPr>
        <w:numPr>
          <w:ilvl w:val="0"/>
          <w:numId w:val="21"/>
        </w:numPr>
      </w:pPr>
      <w:r>
        <w:t>Oświadczenie o niepodleganiu wykluczeniu</w:t>
      </w:r>
    </w:p>
    <w:sectPr w:rsidR="00E6593E">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D3107A"/>
    <w:multiLevelType w:val="multilevel"/>
    <w:tmpl w:val="77825C1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3864E2"/>
    <w:multiLevelType w:val="multilevel"/>
    <w:tmpl w:val="DA88278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82474B"/>
    <w:multiLevelType w:val="multilevel"/>
    <w:tmpl w:val="896EE09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nsid w:val="1CCC6FC4"/>
    <w:multiLevelType w:val="multilevel"/>
    <w:tmpl w:val="06F651D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39646A5A"/>
    <w:multiLevelType w:val="multilevel"/>
    <w:tmpl w:val="7750967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A40DEA"/>
    <w:multiLevelType w:val="multilevel"/>
    <w:tmpl w:val="DFA2FA7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BB2A79"/>
    <w:multiLevelType w:val="multilevel"/>
    <w:tmpl w:val="2C18149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666755"/>
    <w:multiLevelType w:val="multilevel"/>
    <w:tmpl w:val="0AF233D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nsid w:val="4CE22DA0"/>
    <w:multiLevelType w:val="multilevel"/>
    <w:tmpl w:val="F866138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5D9B3B5B"/>
    <w:multiLevelType w:val="multilevel"/>
    <w:tmpl w:val="A0F4569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3C37C18"/>
    <w:multiLevelType w:val="multilevel"/>
    <w:tmpl w:val="F3C8DE2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C177CEB"/>
    <w:multiLevelType w:val="multilevel"/>
    <w:tmpl w:val="4B36D66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EA2043E"/>
    <w:multiLevelType w:val="multilevel"/>
    <w:tmpl w:val="EEA0363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41E60E7"/>
    <w:multiLevelType w:val="multilevel"/>
    <w:tmpl w:val="A3CE8CC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3"/>
  </w:num>
  <w:num w:numId="3">
    <w:abstractNumId w:val="11"/>
  </w:num>
  <w:num w:numId="4">
    <w:abstractNumId w:val="20"/>
  </w:num>
  <w:num w:numId="5">
    <w:abstractNumId w:val="14"/>
  </w:num>
  <w:num w:numId="6">
    <w:abstractNumId w:val="3"/>
  </w:num>
  <w:num w:numId="7">
    <w:abstractNumId w:val="4"/>
  </w:num>
  <w:num w:numId="8">
    <w:abstractNumId w:val="6"/>
  </w:num>
  <w:num w:numId="9">
    <w:abstractNumId w:val="0"/>
  </w:num>
  <w:num w:numId="10">
    <w:abstractNumId w:val="16"/>
  </w:num>
  <w:num w:numId="11">
    <w:abstractNumId w:val="7"/>
  </w:num>
  <w:num w:numId="12">
    <w:abstractNumId w:val="1"/>
  </w:num>
  <w:num w:numId="13">
    <w:abstractNumId w:val="12"/>
  </w:num>
  <w:num w:numId="14">
    <w:abstractNumId w:val="9"/>
  </w:num>
  <w:num w:numId="15">
    <w:abstractNumId w:val="19"/>
  </w:num>
  <w:num w:numId="16">
    <w:abstractNumId w:val="8"/>
  </w:num>
  <w:num w:numId="17">
    <w:abstractNumId w:val="17"/>
  </w:num>
  <w:num w:numId="18">
    <w:abstractNumId w:val="2"/>
  </w:num>
  <w:num w:numId="19">
    <w:abstractNumId w:val="5"/>
  </w:num>
  <w:num w:numId="20">
    <w:abstractNumId w:val="10"/>
  </w:num>
  <w:num w:numId="21">
    <w:abstractNumId w:val="1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593E"/>
    <w:rsid w:val="005B0903"/>
    <w:rsid w:val="007A3704"/>
    <w:rsid w:val="009635D0"/>
    <w:rsid w:val="00E6593E"/>
    <w:rsid w:val="00E948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15</Pages>
  <Words>4818</Words>
  <Characters>28913</Characters>
  <Application>Microsoft Office Word</Application>
  <DocSecurity>0</DocSecurity>
  <Lines>240</Lines>
  <Paragraphs>67</Paragraphs>
  <ScaleCrop>false</ScaleCrop>
  <HeadingPairs>
    <vt:vector size="4" baseType="variant">
      <vt:variant>
        <vt:lpstr>Theme</vt:lpstr>
      </vt:variant>
      <vt:variant>
        <vt:i4>1</vt:i4>
      </vt:variant>
      <vt:variant>
        <vt:lpstr>Slide Titles</vt:lpstr>
      </vt:variant>
      <vt:variant>
        <vt:i4>1</vt:i4>
      </vt:variant>
    </vt:vector>
  </HeadingPairs>
  <TitlesOfParts>
    <vt:vector size="1" baseType="lpstr">
      <vt:lpstr>Office Theme</vt:lpstr>
    </vt:vector>
  </TitlesOfParts>
  <Company/>
  <LinksUpToDate>false</LinksUpToDate>
  <CharactersWithSpaces>33664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janusz komentarz</cp:lastModifiedBy>
  <cp:revision>5</cp:revision>
  <dcterms:created xsi:type="dcterms:W3CDTF">2014-12-05T14:41:00Z</dcterms:created>
  <dcterms:modified xsi:type="dcterms:W3CDTF">2014-12-05T15:29:00Z</dcterms:modified>
  <cp:category/>
</cp:coreProperties>
</file>