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D35" w:rsidRDefault="00462FF2">
      <w:pPr>
        <w:pStyle w:val="right"/>
      </w:pPr>
      <w:r>
        <w:t xml:space="preserve">Poznań, dnia </w:t>
      </w:r>
      <w:r w:rsidR="00C129B2">
        <w:t>0</w:t>
      </w:r>
      <w:r w:rsidR="00713D2C">
        <w:t>5.11</w:t>
      </w:r>
      <w:r w:rsidR="008F70C8">
        <w:t>.2015 roku</w:t>
      </w:r>
    </w:p>
    <w:p w:rsidR="00F56D35" w:rsidRDefault="00F56D35">
      <w:pPr>
        <w:pStyle w:val="p"/>
      </w:pPr>
    </w:p>
    <w:p w:rsidR="00F56D35" w:rsidRDefault="008F70C8">
      <w:pPr>
        <w:pStyle w:val="p"/>
      </w:pPr>
      <w:r>
        <w:rPr>
          <w:rStyle w:val="bold"/>
        </w:rPr>
        <w:t>Ogród Zoologiczny</w:t>
      </w:r>
      <w:r w:rsidR="00003AEE">
        <w:rPr>
          <w:rStyle w:val="bold"/>
        </w:rPr>
        <w:t xml:space="preserve"> </w:t>
      </w:r>
    </w:p>
    <w:p w:rsidR="00F56D35" w:rsidRDefault="00F56D35">
      <w:pPr>
        <w:pStyle w:val="p"/>
      </w:pPr>
    </w:p>
    <w:p w:rsidR="00F56D35" w:rsidRDefault="00922036">
      <w:pPr>
        <w:pStyle w:val="p"/>
      </w:pPr>
      <w:r>
        <w:rPr>
          <w:rStyle w:val="bold"/>
        </w:rPr>
        <w:t>Znak sprawy: SAT/341-4/</w:t>
      </w:r>
      <w:r w:rsidR="008F70C8">
        <w:rPr>
          <w:rStyle w:val="bold"/>
        </w:rPr>
        <w:t>2015</w:t>
      </w:r>
    </w:p>
    <w:p w:rsidR="00F56D35" w:rsidRDefault="00F56D35">
      <w:pPr>
        <w:pStyle w:val="p"/>
      </w:pPr>
    </w:p>
    <w:p w:rsidR="00F56D35" w:rsidRDefault="008F70C8">
      <w:pPr>
        <w:pStyle w:val="center"/>
      </w:pPr>
      <w:r>
        <w:rPr>
          <w:rStyle w:val="bold"/>
        </w:rPr>
        <w:t>SPECYFIKACJA ISTOTNYCH WARUNKÓW ZAMÓWIENIA</w:t>
      </w:r>
    </w:p>
    <w:p w:rsidR="00F56D35" w:rsidRDefault="00F56D35">
      <w:pPr>
        <w:pStyle w:val="p"/>
      </w:pPr>
    </w:p>
    <w:p w:rsidR="00F56D35" w:rsidRDefault="008F70C8">
      <w:pPr>
        <w:pStyle w:val="center"/>
      </w:pPr>
      <w:r>
        <w:rPr>
          <w:rStyle w:val="bold"/>
        </w:rPr>
        <w:t>Świadczenie usługi przewozu osób kolejkami kołowymi</w:t>
      </w:r>
      <w:r w:rsidR="00647175">
        <w:rPr>
          <w:rStyle w:val="bold"/>
        </w:rPr>
        <w:t xml:space="preserve"> </w:t>
      </w:r>
    </w:p>
    <w:p w:rsidR="00F56D35" w:rsidRDefault="00F56D35">
      <w:pPr>
        <w:pStyle w:val="p"/>
      </w:pPr>
    </w:p>
    <w:p w:rsidR="00F56D35" w:rsidRDefault="00F56D35">
      <w:pPr>
        <w:pStyle w:val="p"/>
      </w:pPr>
    </w:p>
    <w:p w:rsidR="00F56D35" w:rsidRDefault="008F70C8">
      <w:pPr>
        <w:pStyle w:val="center"/>
      </w:pPr>
      <w:r>
        <w:rPr>
          <w:rStyle w:val="bold"/>
        </w:rPr>
        <w:t>o wartości równej lub przekraczającej kwotę określoną w przepisach wydanych na podstawie art. 11 ust. 8 ustawy Prawo zamówień publicznych</w:t>
      </w:r>
    </w:p>
    <w:p w:rsidR="00F56D35" w:rsidRDefault="00F56D35">
      <w:pPr>
        <w:pStyle w:val="p"/>
      </w:pPr>
    </w:p>
    <w:p w:rsidR="00F56D35" w:rsidRDefault="00F56D35">
      <w:pPr>
        <w:pStyle w:val="p"/>
      </w:pPr>
    </w:p>
    <w:p w:rsidR="00F56D35" w:rsidRDefault="00F14C0F">
      <w:pPr>
        <w:pStyle w:val="p"/>
      </w:pPr>
      <w:r>
        <w:t xml:space="preserve"> </w:t>
      </w:r>
    </w:p>
    <w:p w:rsidR="00F56D35" w:rsidRDefault="008F70C8">
      <w:pPr>
        <w:pStyle w:val="justify"/>
      </w:pPr>
      <w:r>
        <w:t xml:space="preserve">Postępowanie o udzielenie zamówienia prowadzone jest w trybie </w:t>
      </w:r>
      <w:r>
        <w:rPr>
          <w:rStyle w:val="bold"/>
        </w:rPr>
        <w:t>przetargu nieograniczonego</w:t>
      </w:r>
      <w:r>
        <w:t xml:space="preserve"> na podstawie ustawy z dnia 29 stycznia 2004 roku Prawo zamówień publicznych (Dz. U. z 2013 roku, poz. 907 j.t. ) – zwanej dalej „ustawą PZP”.</w:t>
      </w:r>
    </w:p>
    <w:p w:rsidR="00F56D35" w:rsidRDefault="008F70C8" w:rsidP="0013407E">
      <w:r>
        <w:br w:type="page"/>
      </w:r>
      <w:r>
        <w:rPr>
          <w:rStyle w:val="bold"/>
        </w:rPr>
        <w:lastRenderedPageBreak/>
        <w:t>1. ZAMAWIAJĄCY</w:t>
      </w:r>
    </w:p>
    <w:p w:rsidR="00F56D35" w:rsidRDefault="00F56D35">
      <w:pPr>
        <w:pStyle w:val="p"/>
      </w:pPr>
    </w:p>
    <w:p w:rsidR="00F56D35" w:rsidRDefault="008F70C8">
      <w:pPr>
        <w:pStyle w:val="p"/>
      </w:pPr>
      <w:r>
        <w:t>Ogród Zoologiczny</w:t>
      </w:r>
      <w:r w:rsidR="00003AEE">
        <w:t xml:space="preserve"> </w:t>
      </w:r>
    </w:p>
    <w:p w:rsidR="00F56D35" w:rsidRDefault="008F70C8">
      <w:pPr>
        <w:pStyle w:val="p"/>
      </w:pPr>
      <w:r>
        <w:t>Browarna 25</w:t>
      </w:r>
    </w:p>
    <w:p w:rsidR="00F56D35" w:rsidRDefault="008F70C8">
      <w:pPr>
        <w:pStyle w:val="p"/>
      </w:pPr>
      <w:r>
        <w:t>61-063 Poznań</w:t>
      </w:r>
    </w:p>
    <w:p w:rsidR="00F56D35" w:rsidRDefault="008F70C8">
      <w:pPr>
        <w:pStyle w:val="p"/>
      </w:pPr>
      <w:r>
        <w:t>www.zoo.poznan.pl</w:t>
      </w:r>
    </w:p>
    <w:p w:rsidR="00F56D35" w:rsidRDefault="008F70C8">
      <w:pPr>
        <w:pStyle w:val="p"/>
      </w:pPr>
      <w:r>
        <w:t>Fax: 61 8773 533</w:t>
      </w:r>
    </w:p>
    <w:p w:rsidR="00F56D35" w:rsidRDefault="008F70C8">
      <w:pPr>
        <w:pStyle w:val="p"/>
      </w:pPr>
      <w:r>
        <w:t>Email: sekretariat@zoo.poznan.pl</w:t>
      </w:r>
    </w:p>
    <w:p w:rsidR="00F56D35" w:rsidRDefault="00F56D35">
      <w:pPr>
        <w:pStyle w:val="p"/>
      </w:pPr>
    </w:p>
    <w:p w:rsidR="00F56D35" w:rsidRDefault="00F56D35">
      <w:pPr>
        <w:pStyle w:val="p"/>
      </w:pPr>
    </w:p>
    <w:p w:rsidR="00F56D35" w:rsidRDefault="008F70C8">
      <w:pPr>
        <w:pStyle w:val="p"/>
      </w:pPr>
      <w:r>
        <w:rPr>
          <w:rStyle w:val="bold"/>
        </w:rPr>
        <w:t>2. TRYB UDZIELENIA ZAMÓWIENIA</w:t>
      </w:r>
    </w:p>
    <w:p w:rsidR="00F56D35" w:rsidRDefault="00F56D35">
      <w:pPr>
        <w:pStyle w:val="p"/>
      </w:pPr>
    </w:p>
    <w:p w:rsidR="00F56D35" w:rsidRDefault="008F70C8">
      <w:pPr>
        <w:pStyle w:val="p"/>
      </w:pPr>
      <w:r>
        <w:t xml:space="preserve">Postępowanie prowadzone będzie w trybie </w:t>
      </w:r>
      <w:r>
        <w:rPr>
          <w:rStyle w:val="bold"/>
        </w:rPr>
        <w:t>przetargu nieograniczonego.</w:t>
      </w:r>
    </w:p>
    <w:p w:rsidR="00F56D35" w:rsidRDefault="00F56D35">
      <w:pPr>
        <w:pStyle w:val="p"/>
      </w:pPr>
    </w:p>
    <w:p w:rsidR="00F56D35" w:rsidRDefault="00F56D35">
      <w:pPr>
        <w:pStyle w:val="p"/>
      </w:pPr>
    </w:p>
    <w:p w:rsidR="00F56D35" w:rsidRDefault="008F70C8">
      <w:pPr>
        <w:pStyle w:val="p"/>
      </w:pPr>
      <w:r>
        <w:rPr>
          <w:rStyle w:val="bold"/>
        </w:rPr>
        <w:t>3. OPIS PRZEDMIOTU ZAMÓWIENIA</w:t>
      </w:r>
    </w:p>
    <w:p w:rsidR="00F56D35" w:rsidRDefault="00F56D35">
      <w:pPr>
        <w:pStyle w:val="p"/>
      </w:pPr>
    </w:p>
    <w:p w:rsidR="00F56D35" w:rsidRDefault="008F70C8">
      <w:pPr>
        <w:pStyle w:val="justify"/>
      </w:pPr>
      <w:r>
        <w:t>Rodzaj zamówienia: Usługi</w:t>
      </w:r>
    </w:p>
    <w:p w:rsidR="00F56D35" w:rsidRDefault="00F56D35">
      <w:pPr>
        <w:pStyle w:val="p"/>
      </w:pPr>
    </w:p>
    <w:p w:rsidR="00F56D35" w:rsidRDefault="008F70C8">
      <w:pPr>
        <w:pStyle w:val="justify"/>
      </w:pPr>
      <w:r>
        <w:t>3.1.1 Przedmiotem zamówienia jest świadczenie usług przewozu osób kolejkami kołowymi, składającymi się z lokomotywy napędzanej silnikiem spalinowym oraz wagonów (zamkniętych lub otwartych) każda oraz pojazdem typu Melex, na terenie Nowego Ogrodu Zoologicznego w Poznaniu, tj. obiektu położonego przy ul. Krańcowej 81 lub poza wskazanym terenem.</w:t>
      </w:r>
    </w:p>
    <w:p w:rsidR="00F56D35" w:rsidRDefault="00F56D35">
      <w:pPr>
        <w:pStyle w:val="p"/>
      </w:pPr>
    </w:p>
    <w:p w:rsidR="00F56D35" w:rsidRDefault="00F56D35">
      <w:pPr>
        <w:pStyle w:val="p"/>
      </w:pPr>
    </w:p>
    <w:p w:rsidR="00F56D35" w:rsidRDefault="008F70C8">
      <w:pPr>
        <w:pStyle w:val="justify"/>
      </w:pPr>
      <w:r>
        <w:t>3.1.2 Przedmiot zamówienia obejmuje w szczególności:</w:t>
      </w:r>
    </w:p>
    <w:p w:rsidR="00F56D35" w:rsidRDefault="008F70C8">
      <w:pPr>
        <w:pStyle w:val="justify"/>
      </w:pPr>
      <w:r>
        <w:t xml:space="preserve">- zapewnienie czterech kierowców posiadających prawo jazdy kategorii D przeszkolonych przez producenta w zakresie obsługi i eksploatacji, zgodnie z obowiązującymi przepisami, </w:t>
      </w:r>
    </w:p>
    <w:p w:rsidR="00F56D35" w:rsidRDefault="008F70C8">
      <w:pPr>
        <w:pStyle w:val="justify"/>
      </w:pPr>
      <w:r>
        <w:t xml:space="preserve">- świadczenie usług przewozu osób - Wykonawca zobowiązany jest do świadczenia usług transportowych w ruchu ciągłym, zgodnie z pkt. 3.1.3, </w:t>
      </w:r>
    </w:p>
    <w:p w:rsidR="00F56D35" w:rsidRDefault="008F70C8">
      <w:pPr>
        <w:pStyle w:val="justify"/>
      </w:pPr>
      <w:r>
        <w:t xml:space="preserve">- bieżące utrzymanie, eksploatację, kontrolę stanu pojazdów, </w:t>
      </w:r>
    </w:p>
    <w:p w:rsidR="00F56D35" w:rsidRDefault="008F70C8">
      <w:pPr>
        <w:pStyle w:val="justify"/>
      </w:pPr>
      <w:r>
        <w:t xml:space="preserve">- serwis oraz wykonywanie czynności eksploatacyjnych pojazdów zgodnie z wymaganiami producenta, </w:t>
      </w:r>
    </w:p>
    <w:p w:rsidR="00F56D35" w:rsidRDefault="008F70C8">
      <w:pPr>
        <w:pStyle w:val="justify"/>
      </w:pPr>
      <w:r>
        <w:t>- bieżącą konserwację pojazdów, w tym poszczególnych elementów pojazdów – konserwacja powinna być wykonywana zgodnie z wymaganiami producenta,</w:t>
      </w:r>
    </w:p>
    <w:p w:rsidR="00F56D35" w:rsidRDefault="008F70C8">
      <w:pPr>
        <w:pStyle w:val="justify"/>
      </w:pPr>
      <w:r>
        <w:t>- zapewnienie infrastruktury technicznej w postaci punktu tankowania pojazdów na terenie Nowego Ogrodu Zoologicznego w Poznaniu z homologowanym dwupłaszczyznowym zbiornikiem na paliwo,</w:t>
      </w:r>
    </w:p>
    <w:p w:rsidR="00F56D35" w:rsidRDefault="008F70C8">
      <w:pPr>
        <w:pStyle w:val="justify"/>
      </w:pPr>
      <w:r>
        <w:t>- zapewnianie oleju napędowego o podwyższonej jakości, w szczególności: „</w:t>
      </w:r>
      <w:proofErr w:type="spellStart"/>
      <w:r>
        <w:t>ultimate</w:t>
      </w:r>
      <w:proofErr w:type="spellEnd"/>
      <w:r>
        <w:t>”, „</w:t>
      </w:r>
      <w:proofErr w:type="spellStart"/>
      <w:r>
        <w:t>verva</w:t>
      </w:r>
      <w:proofErr w:type="spellEnd"/>
      <w:r>
        <w:t xml:space="preserve">”, „diesel </w:t>
      </w:r>
      <w:proofErr w:type="spellStart"/>
      <w:r>
        <w:t>gold</w:t>
      </w:r>
      <w:proofErr w:type="spellEnd"/>
      <w:r>
        <w:t>”, „v-</w:t>
      </w:r>
      <w:proofErr w:type="spellStart"/>
      <w:r>
        <w:t>power</w:t>
      </w:r>
      <w:proofErr w:type="spellEnd"/>
      <w:r>
        <w:t>” lub równoważne w trakcie eksploatacji pojazdów. Wykonawca ponosi koszt zużycia paliwa w związku z realizacją przedmiotu zamówienia. Wykonawca zapewnia dostawy paliwa na terenie Ogrodu Zoologicznego</w:t>
      </w:r>
    </w:p>
    <w:p w:rsidR="00F56D35" w:rsidRDefault="008F70C8">
      <w:pPr>
        <w:pStyle w:val="justify"/>
      </w:pPr>
      <w:r>
        <w:t>- zapewnienie stałego serwisu pojazdów polegającego na bieżącej obsłudze technicznej pojazdów w celu zapewnienia ich stałej sprawności,</w:t>
      </w:r>
    </w:p>
    <w:p w:rsidR="00F56D35" w:rsidRDefault="008F70C8">
      <w:pPr>
        <w:pStyle w:val="justify"/>
      </w:pPr>
      <w:r>
        <w:t xml:space="preserve">- użytkowanie pojazdów zgodnie z kartą gwarancyjną, </w:t>
      </w:r>
    </w:p>
    <w:p w:rsidR="00F56D35" w:rsidRDefault="008F70C8">
      <w:pPr>
        <w:pStyle w:val="justify"/>
      </w:pPr>
      <w:r>
        <w:t xml:space="preserve">- objęcie pojazdów ochroną ubezpieczeniową w zakresie odpowiedzialności cywilnej, oraz odpowiedzialności autocasco w okresie realizacji przedmiotu zamówienia, łączna wartość pojazdów wynosi 1.367.189,28 zł (słownie: milion trzysta sześćdziesiąt siedem tysięcy sto osiemdziesiąt dziewięć złotych i 28/100), </w:t>
      </w:r>
    </w:p>
    <w:p w:rsidR="00F56D35" w:rsidRDefault="008F70C8">
      <w:pPr>
        <w:pStyle w:val="justify"/>
      </w:pPr>
      <w:r>
        <w:t xml:space="preserve">- sporządzenie protokołu zdawczo – odbiorczego w dniu zakończenia wykonywania przedmiotu zamówienia zawierającego informacje o stanie pojazdów objętych zamówieniem, </w:t>
      </w:r>
    </w:p>
    <w:p w:rsidR="00F56D35" w:rsidRDefault="008F70C8">
      <w:pPr>
        <w:pStyle w:val="justify"/>
      </w:pPr>
      <w:r>
        <w:t xml:space="preserve">- odstawianie po każdym dniu użytkowania pojazdów do miejsca garażowania zapewnionego przez Zamawiającego, </w:t>
      </w:r>
    </w:p>
    <w:p w:rsidR="00F56D35" w:rsidRDefault="008F70C8">
      <w:pPr>
        <w:pStyle w:val="justify"/>
      </w:pPr>
      <w:r>
        <w:t>- dbałość o powierzone Wykonawcy pojazdy, w tym w szczególności ochronę przed zniszczeniami, uszkodzeniami.</w:t>
      </w:r>
    </w:p>
    <w:p w:rsidR="00F56D35" w:rsidRDefault="00F56D35">
      <w:pPr>
        <w:pStyle w:val="p"/>
      </w:pPr>
    </w:p>
    <w:p w:rsidR="00F56D35" w:rsidRDefault="008F70C8">
      <w:pPr>
        <w:pStyle w:val="justify"/>
      </w:pPr>
      <w:r>
        <w:t>Wykonawca po zakończeniu realizacji zamówienia zobowiązany jest do oddania Zamawiającemu pojazdów objętych zamówieniem w stanie niepogorszonym, z uwzględnieniem ich normalnej i prawidłowej eksploatacji.</w:t>
      </w:r>
    </w:p>
    <w:p w:rsidR="00F56D35" w:rsidRDefault="00F56D35">
      <w:pPr>
        <w:pStyle w:val="p"/>
      </w:pPr>
    </w:p>
    <w:p w:rsidR="00F56D35" w:rsidRDefault="00F56D35">
      <w:pPr>
        <w:pStyle w:val="p"/>
      </w:pPr>
    </w:p>
    <w:p w:rsidR="00F56D35" w:rsidRDefault="008F70C8">
      <w:pPr>
        <w:pStyle w:val="justify"/>
      </w:pPr>
      <w:r>
        <w:t xml:space="preserve">3.1.3 Wykonawca jest zobowiązany zapewnić realizację przedmiotu zamówienia w następującym szacunkowym wymiarze: </w:t>
      </w:r>
    </w:p>
    <w:p w:rsidR="00F56D35" w:rsidRDefault="00F56D35">
      <w:pPr>
        <w:pStyle w:val="p"/>
      </w:pPr>
    </w:p>
    <w:p w:rsidR="00F56D35" w:rsidRDefault="008F70C8">
      <w:pPr>
        <w:pStyle w:val="justify"/>
      </w:pPr>
      <w:r>
        <w:t>1.</w:t>
      </w:r>
      <w:r>
        <w:tab/>
        <w:t>W styczniu  2016 r.:</w:t>
      </w:r>
    </w:p>
    <w:p w:rsidR="00F56D35" w:rsidRDefault="00F56D35">
      <w:pPr>
        <w:pStyle w:val="p"/>
      </w:pPr>
    </w:p>
    <w:p w:rsidR="00F56D35" w:rsidRDefault="008F70C8">
      <w:pPr>
        <w:pStyle w:val="justify"/>
      </w:pPr>
      <w:r>
        <w:t xml:space="preserve">- 1 zestaw kolejkowy, </w:t>
      </w:r>
    </w:p>
    <w:p w:rsidR="00F56D35" w:rsidRDefault="008F70C8">
      <w:pPr>
        <w:pStyle w:val="justify"/>
      </w:pPr>
      <w:r>
        <w:t>- w dni weekendy i święta,</w:t>
      </w:r>
    </w:p>
    <w:p w:rsidR="00F56D35" w:rsidRDefault="008F70C8">
      <w:pPr>
        <w:pStyle w:val="justify"/>
      </w:pPr>
      <w:r>
        <w:t xml:space="preserve">- od godz. 10.00 do godz. 15.00, </w:t>
      </w:r>
    </w:p>
    <w:p w:rsidR="00F56D35" w:rsidRDefault="008F70C8">
      <w:pPr>
        <w:pStyle w:val="justify"/>
      </w:pPr>
      <w:r>
        <w:t xml:space="preserve">- łącznie: (11 dni x 5 h) do 55 godzin </w:t>
      </w:r>
    </w:p>
    <w:p w:rsidR="00F56D35" w:rsidRDefault="00F56D35">
      <w:pPr>
        <w:pStyle w:val="p"/>
      </w:pPr>
    </w:p>
    <w:p w:rsidR="00F56D35" w:rsidRDefault="008F70C8">
      <w:pPr>
        <w:pStyle w:val="justify"/>
      </w:pPr>
      <w:r>
        <w:t xml:space="preserve">2.   </w:t>
      </w:r>
      <w:r>
        <w:tab/>
        <w:t xml:space="preserve"> W lutym  2016 r.</w:t>
      </w:r>
    </w:p>
    <w:p w:rsidR="00F56D35" w:rsidRDefault="00F56D35">
      <w:pPr>
        <w:pStyle w:val="p"/>
      </w:pPr>
    </w:p>
    <w:p w:rsidR="00F56D35" w:rsidRDefault="008F70C8">
      <w:pPr>
        <w:pStyle w:val="justify"/>
      </w:pPr>
      <w:r>
        <w:t xml:space="preserve">- 1 zestaw kolejkowy, </w:t>
      </w:r>
    </w:p>
    <w:p w:rsidR="00F56D35" w:rsidRDefault="008F70C8">
      <w:pPr>
        <w:pStyle w:val="justify"/>
      </w:pPr>
      <w:r>
        <w:t>- w weekendy i święta,</w:t>
      </w:r>
    </w:p>
    <w:p w:rsidR="00F56D35" w:rsidRDefault="008F70C8">
      <w:pPr>
        <w:pStyle w:val="justify"/>
      </w:pPr>
      <w:r>
        <w:t xml:space="preserve">- od godz. 10.00 do godz. 15.00, </w:t>
      </w:r>
    </w:p>
    <w:p w:rsidR="00F56D35" w:rsidRDefault="008F70C8">
      <w:pPr>
        <w:pStyle w:val="justify"/>
      </w:pPr>
      <w:r>
        <w:t xml:space="preserve">- łącznie: do 40 godzin (8 dni x 5 h), </w:t>
      </w:r>
    </w:p>
    <w:p w:rsidR="00F56D35" w:rsidRDefault="00F56D35">
      <w:pPr>
        <w:pStyle w:val="p"/>
      </w:pPr>
    </w:p>
    <w:p w:rsidR="00F56D35" w:rsidRDefault="008F70C8">
      <w:pPr>
        <w:pStyle w:val="justify"/>
      </w:pPr>
      <w:r>
        <w:t>3.</w:t>
      </w:r>
      <w:r>
        <w:tab/>
        <w:t>W marcu 2016 r.:</w:t>
      </w:r>
    </w:p>
    <w:p w:rsidR="00F56D35" w:rsidRDefault="00F56D35">
      <w:pPr>
        <w:pStyle w:val="p"/>
      </w:pPr>
    </w:p>
    <w:p w:rsidR="00F56D35" w:rsidRDefault="008F70C8">
      <w:pPr>
        <w:pStyle w:val="justify"/>
      </w:pPr>
      <w:r>
        <w:t>- 1 zestaw kolejkowy,</w:t>
      </w:r>
    </w:p>
    <w:p w:rsidR="00F56D35" w:rsidRDefault="008F70C8">
      <w:pPr>
        <w:pStyle w:val="justify"/>
      </w:pPr>
      <w:r>
        <w:t>- w weekendy i święta,</w:t>
      </w:r>
    </w:p>
    <w:p w:rsidR="00F56D35" w:rsidRDefault="008F70C8">
      <w:pPr>
        <w:pStyle w:val="justify"/>
      </w:pPr>
      <w:r>
        <w:t>- od godz. 10.00 do godz. 16.00,</w:t>
      </w:r>
    </w:p>
    <w:p w:rsidR="00F56D35" w:rsidRDefault="008F70C8">
      <w:pPr>
        <w:pStyle w:val="justify"/>
      </w:pPr>
      <w:r>
        <w:t>- łącznie: (9 dni x 6 h),</w:t>
      </w:r>
    </w:p>
    <w:p w:rsidR="00F56D35" w:rsidRDefault="008F70C8">
      <w:pPr>
        <w:pStyle w:val="justify"/>
      </w:pPr>
      <w:r>
        <w:t>- razem w marcu: do 54 godzin,</w:t>
      </w:r>
    </w:p>
    <w:p w:rsidR="00F56D35" w:rsidRDefault="00F56D35">
      <w:pPr>
        <w:pStyle w:val="p"/>
      </w:pPr>
    </w:p>
    <w:p w:rsidR="00F56D35" w:rsidRDefault="008F70C8">
      <w:pPr>
        <w:pStyle w:val="justify"/>
      </w:pPr>
      <w:r>
        <w:t>4.</w:t>
      </w:r>
      <w:r>
        <w:tab/>
        <w:t xml:space="preserve">W kwietniu 2016 r. </w:t>
      </w:r>
    </w:p>
    <w:p w:rsidR="00F56D35" w:rsidRDefault="00F56D35">
      <w:pPr>
        <w:pStyle w:val="p"/>
      </w:pPr>
    </w:p>
    <w:p w:rsidR="00F56D35" w:rsidRDefault="008F70C8">
      <w:pPr>
        <w:pStyle w:val="justify"/>
      </w:pPr>
      <w:r>
        <w:t>- 1 zestaw kolejkowy,</w:t>
      </w:r>
    </w:p>
    <w:p w:rsidR="00F56D35" w:rsidRDefault="008F70C8">
      <w:pPr>
        <w:pStyle w:val="justify"/>
      </w:pPr>
      <w:r>
        <w:t>- w weekendy i święta,</w:t>
      </w:r>
    </w:p>
    <w:p w:rsidR="00F56D35" w:rsidRDefault="008F70C8">
      <w:pPr>
        <w:pStyle w:val="justify"/>
      </w:pPr>
      <w:r>
        <w:t>- od godz. 10.00 do godz. 19.00,</w:t>
      </w:r>
    </w:p>
    <w:p w:rsidR="00F56D35" w:rsidRDefault="008F70C8">
      <w:pPr>
        <w:pStyle w:val="justify"/>
      </w:pPr>
      <w:r>
        <w:t>- łącznie: do 81 godzin (9 dni x 9 h),</w:t>
      </w:r>
    </w:p>
    <w:p w:rsidR="00F56D35" w:rsidRDefault="008F70C8">
      <w:pPr>
        <w:pStyle w:val="justify"/>
      </w:pPr>
      <w:r>
        <w:t>- dodatkowo jazda dydaktyczna – 126 godzin,</w:t>
      </w:r>
    </w:p>
    <w:p w:rsidR="00F56D35" w:rsidRDefault="008F70C8">
      <w:pPr>
        <w:pStyle w:val="justify"/>
      </w:pPr>
      <w:r>
        <w:t>- razem w kwietniu: do 207 godzin,</w:t>
      </w:r>
    </w:p>
    <w:p w:rsidR="00F56D35" w:rsidRDefault="00F56D35">
      <w:pPr>
        <w:pStyle w:val="p"/>
      </w:pPr>
    </w:p>
    <w:p w:rsidR="00F56D35" w:rsidRDefault="008F70C8">
      <w:pPr>
        <w:pStyle w:val="justify"/>
      </w:pPr>
      <w:r>
        <w:t>5.         W maju 2016 r.:</w:t>
      </w:r>
    </w:p>
    <w:p w:rsidR="00F56D35" w:rsidRDefault="00F56D35">
      <w:pPr>
        <w:pStyle w:val="p"/>
      </w:pPr>
    </w:p>
    <w:p w:rsidR="00F56D35" w:rsidRDefault="008F70C8">
      <w:pPr>
        <w:pStyle w:val="justify"/>
      </w:pPr>
      <w:r>
        <w:t xml:space="preserve">- w dni powszednie 1 zestaw kolejek, jeden zestaw kolejkowy od godz. 9.00 do godz. 19.00, łącznie: do 210 godzin (21 dni x 10 h), </w:t>
      </w:r>
    </w:p>
    <w:p w:rsidR="00F56D35" w:rsidRDefault="008F70C8">
      <w:pPr>
        <w:pStyle w:val="justify"/>
      </w:pPr>
      <w:r>
        <w:t>razem: 210 godzin,</w:t>
      </w:r>
    </w:p>
    <w:p w:rsidR="00F56D35" w:rsidRDefault="008F70C8">
      <w:pPr>
        <w:pStyle w:val="justify"/>
      </w:pPr>
      <w:r>
        <w:t>- jazda dydaktyczna w dni powszednie – 4 godziny kolejką + 2 godziny pojazdem typu Melex do przewozu osób niepełnosprawnych, tj. do 6 godzin łącznie: do 126 godzin (21 dni x 6 h),</w:t>
      </w:r>
    </w:p>
    <w:p w:rsidR="00F56D35" w:rsidRDefault="008F70C8">
      <w:pPr>
        <w:pStyle w:val="justify"/>
      </w:pPr>
      <w:r>
        <w:t xml:space="preserve">- w weekendy i święta 3 zestawy kolejek: </w:t>
      </w:r>
    </w:p>
    <w:p w:rsidR="00F56D35" w:rsidRDefault="008F70C8">
      <w:pPr>
        <w:pStyle w:val="justify"/>
      </w:pPr>
      <w:r>
        <w:t xml:space="preserve">jeden zestaw kolejkowy od godz. 9.00 do godz. 19.00, łącznie: do 100 godzin (10 dni x 10 h), </w:t>
      </w:r>
    </w:p>
    <w:p w:rsidR="00F56D35" w:rsidRDefault="008F70C8">
      <w:pPr>
        <w:pStyle w:val="justify"/>
      </w:pPr>
      <w:r>
        <w:t xml:space="preserve">drugi zestaw kolejkowy od godz. 11.00 do godz. 19.00, łącznie: do 80 godzin (10 dni x 8 h), </w:t>
      </w:r>
    </w:p>
    <w:p w:rsidR="00F56D35" w:rsidRDefault="008F70C8">
      <w:pPr>
        <w:pStyle w:val="justify"/>
      </w:pPr>
      <w:r>
        <w:t>trzeci zestaw kolejkowy od godz. 10.00 do godz. 19.00, łącznie: do 90 godzin (10 dni x 9 h), razem: 270 godzin,</w:t>
      </w:r>
    </w:p>
    <w:p w:rsidR="00F56D35" w:rsidRDefault="008F70C8">
      <w:pPr>
        <w:pStyle w:val="justify"/>
      </w:pPr>
      <w:r>
        <w:t>- razem w maju: do 606 godzin,</w:t>
      </w:r>
    </w:p>
    <w:p w:rsidR="00F56D35" w:rsidRDefault="00F56D35">
      <w:pPr>
        <w:pStyle w:val="p"/>
      </w:pPr>
    </w:p>
    <w:p w:rsidR="00F56D35" w:rsidRDefault="008F70C8">
      <w:pPr>
        <w:pStyle w:val="justify"/>
      </w:pPr>
      <w:r>
        <w:t>6.         W czerwcu  2016 r.:</w:t>
      </w:r>
    </w:p>
    <w:p w:rsidR="00F56D35" w:rsidRDefault="00F56D35">
      <w:pPr>
        <w:pStyle w:val="p"/>
      </w:pPr>
    </w:p>
    <w:p w:rsidR="00F56D35" w:rsidRDefault="008F70C8">
      <w:pPr>
        <w:pStyle w:val="justify"/>
      </w:pPr>
      <w:r>
        <w:t xml:space="preserve">- w dni powszednie 1 zestaw kolejek, jeden zestaw kolejkowy od godz. 9.00 do godz. 19.00, łącznie: do 220 godzin (22 dni x 10 h), </w:t>
      </w:r>
    </w:p>
    <w:p w:rsidR="00F56D35" w:rsidRDefault="008F70C8">
      <w:pPr>
        <w:pStyle w:val="justify"/>
      </w:pPr>
      <w:r>
        <w:t>- jazda dydaktyczna w dni powszednie – 6 godzin kolejką + 2 godziny pojazdem typu Melex do przewozu osób niepełnosprawnych, tj. do 8 godzin dziennie łącznie: do 176 godzin (22 dni x 8 h),</w:t>
      </w:r>
    </w:p>
    <w:p w:rsidR="00F56D35" w:rsidRDefault="008F70C8">
      <w:pPr>
        <w:pStyle w:val="justify"/>
      </w:pPr>
      <w:r>
        <w:t xml:space="preserve">- w weekendy i święta 3 zestawy kolejek, </w:t>
      </w:r>
    </w:p>
    <w:p w:rsidR="00F56D35" w:rsidRDefault="008F70C8">
      <w:pPr>
        <w:pStyle w:val="justify"/>
      </w:pPr>
      <w:r>
        <w:t xml:space="preserve">jeden zestaw kolejkowy od godz. 9.00 do godz. 19.00, łącznie: do 80 godzin (8 dni x 10 h), </w:t>
      </w:r>
    </w:p>
    <w:p w:rsidR="00F56D35" w:rsidRDefault="008F70C8">
      <w:pPr>
        <w:pStyle w:val="justify"/>
      </w:pPr>
      <w:r>
        <w:t>drugi zestaw kolejkowy od godz. 11.00 do godz. 19.00, łącznie: do 64 godzin (8 dni x 8 h), trzeci zestaw kolejkowy od godz. 10.00 do godz. 19.00, łącznie: do 72 godzin (8 dni x 9 h), razem: 216 godzin,</w:t>
      </w:r>
    </w:p>
    <w:p w:rsidR="00F56D35" w:rsidRDefault="008F70C8">
      <w:pPr>
        <w:pStyle w:val="justify"/>
      </w:pPr>
      <w:r>
        <w:t>- razem w czerwcu: do 612 godzin,</w:t>
      </w:r>
    </w:p>
    <w:p w:rsidR="00F56D35" w:rsidRDefault="00F56D35">
      <w:pPr>
        <w:pStyle w:val="p"/>
      </w:pPr>
    </w:p>
    <w:p w:rsidR="00F56D35" w:rsidRDefault="008F70C8">
      <w:pPr>
        <w:pStyle w:val="justify"/>
      </w:pPr>
      <w:r>
        <w:t>7.        W lipcu  2016 r.:</w:t>
      </w:r>
    </w:p>
    <w:p w:rsidR="00F56D35" w:rsidRDefault="00F56D35">
      <w:pPr>
        <w:pStyle w:val="p"/>
      </w:pPr>
    </w:p>
    <w:p w:rsidR="00F56D35" w:rsidRDefault="008F70C8">
      <w:pPr>
        <w:pStyle w:val="justify"/>
      </w:pPr>
      <w:r>
        <w:t xml:space="preserve">- w dni powszednie 1 zestaw kolejek, jeden zestaw kolejkowy od godz. 9.00 do godz. 19.00, łącznie: do 210 godzin (21 dni x 10 h), </w:t>
      </w:r>
    </w:p>
    <w:p w:rsidR="00F56D35" w:rsidRDefault="008F70C8">
      <w:pPr>
        <w:pStyle w:val="justify"/>
      </w:pPr>
      <w:r>
        <w:t xml:space="preserve">drugi zestaw kolejkowy od godz. 10.00 do godz. 17.00, łącznie: do 147 godzin (21 dni x 7 h), razem: 357 godzin. </w:t>
      </w:r>
    </w:p>
    <w:p w:rsidR="00F56D35" w:rsidRDefault="008F70C8">
      <w:pPr>
        <w:pStyle w:val="justify"/>
      </w:pPr>
      <w:r>
        <w:t>- jazda dydaktyczna w dni powszednie – 6 godziny kolejką + 2 godziny pojazdem typu Melex do przewozu osób niepełnosprawnych, tj. do 8 godzin łącznie: do 168 godzin (21 dni x 8 h),</w:t>
      </w:r>
    </w:p>
    <w:p w:rsidR="00F56D35" w:rsidRDefault="008F70C8">
      <w:pPr>
        <w:pStyle w:val="justify"/>
      </w:pPr>
      <w:r>
        <w:t xml:space="preserve">- w weekendy i święta 3 zestawy kolejek, </w:t>
      </w:r>
    </w:p>
    <w:p w:rsidR="00F56D35" w:rsidRDefault="008F70C8">
      <w:pPr>
        <w:pStyle w:val="justify"/>
      </w:pPr>
      <w:r>
        <w:t xml:space="preserve">jeden zestaw kolejkowy od godz. 9.00 do godz. 19.00, łącznie: do 100 godzin (10 dni x 10 h), </w:t>
      </w:r>
    </w:p>
    <w:p w:rsidR="00F56D35" w:rsidRDefault="008F70C8">
      <w:pPr>
        <w:pStyle w:val="justify"/>
      </w:pPr>
      <w:r>
        <w:t xml:space="preserve">drugi zestaw kolejkowy od godz. 11.00 do godz. 16.00, łącznie: do 50 godzin (10 dni x 5 h), </w:t>
      </w:r>
    </w:p>
    <w:p w:rsidR="00F56D35" w:rsidRDefault="008F70C8">
      <w:pPr>
        <w:pStyle w:val="justify"/>
      </w:pPr>
      <w:r>
        <w:t>trzeci zestaw kolejkowy od godz. 11.00 do godz. 16.00, łącznie: do 50 godzin (10 dni x 5 h), razem: 200 godzin,</w:t>
      </w:r>
    </w:p>
    <w:p w:rsidR="00F56D35" w:rsidRDefault="008F70C8">
      <w:pPr>
        <w:pStyle w:val="justify"/>
      </w:pPr>
      <w:r>
        <w:t>- razem w lipcu 2015 r.: do  725 godzin,</w:t>
      </w:r>
    </w:p>
    <w:p w:rsidR="00F56D35" w:rsidRDefault="00F56D35">
      <w:pPr>
        <w:pStyle w:val="p"/>
      </w:pPr>
    </w:p>
    <w:p w:rsidR="00F56D35" w:rsidRDefault="008F70C8">
      <w:pPr>
        <w:pStyle w:val="justify"/>
      </w:pPr>
      <w:r>
        <w:t>8.        W sierpniu  2016 r.:</w:t>
      </w:r>
    </w:p>
    <w:p w:rsidR="00F56D35" w:rsidRDefault="00F56D35">
      <w:pPr>
        <w:pStyle w:val="p"/>
      </w:pPr>
    </w:p>
    <w:p w:rsidR="00F56D35" w:rsidRDefault="008F70C8">
      <w:pPr>
        <w:pStyle w:val="justify"/>
      </w:pPr>
      <w:r>
        <w:t>- w dni powszednie 1 zestaw kolejek, jeden zestaw kolejkowy od godz. 9.00 do godz. 19.00, łącznie: do 220 godzin (22 dni x 10 h),drugi zestaw kolejkowy od godz. 11.00 do godz. 16.00 (22 dni x 5 godz.) łącznie do 110  godzin,</w:t>
      </w:r>
    </w:p>
    <w:p w:rsidR="00F56D35" w:rsidRDefault="008F70C8">
      <w:pPr>
        <w:pStyle w:val="justify"/>
      </w:pPr>
      <w:r>
        <w:t>- jazda dydaktyczna w dni powszednie – 4 godziny kolejką + 2 godziny pojazdem typu Melex do przewozu osób niepełnosprawnych, tj. do 6 godzin dziennie łącznie: do 132 godzin (22 dni x 6 h),</w:t>
      </w:r>
    </w:p>
    <w:p w:rsidR="00F56D35" w:rsidRDefault="008F70C8">
      <w:pPr>
        <w:pStyle w:val="justify"/>
      </w:pPr>
      <w:r>
        <w:t xml:space="preserve">- w weekendy i święta 3 zestawy kolejek, </w:t>
      </w:r>
    </w:p>
    <w:p w:rsidR="00F56D35" w:rsidRDefault="008F70C8">
      <w:pPr>
        <w:pStyle w:val="justify"/>
      </w:pPr>
      <w:r>
        <w:t xml:space="preserve">jeden zestaw kolejkowy od godz. 9.00 do godz. 19.00, łącznie: do 90 godzin (9 dni x 10 h), </w:t>
      </w:r>
    </w:p>
    <w:p w:rsidR="00F56D35" w:rsidRDefault="008F70C8">
      <w:pPr>
        <w:pStyle w:val="justify"/>
      </w:pPr>
      <w:r>
        <w:t xml:space="preserve">drugi zestaw kolejkowy od godz. 11.00 do godz. 19.00, łącznie: do 72 godzin (9 dni x 8 h), </w:t>
      </w:r>
    </w:p>
    <w:p w:rsidR="00F56D35" w:rsidRDefault="008F70C8">
      <w:pPr>
        <w:pStyle w:val="justify"/>
      </w:pPr>
      <w:r>
        <w:t>trzeci zestaw kolejkowy od godz. 11.00 do godz. 16.00, łącznie: do 45 godzin (9 dni x 5 h), razem: 207 godzin,</w:t>
      </w:r>
    </w:p>
    <w:p w:rsidR="00F56D35" w:rsidRDefault="008F70C8">
      <w:pPr>
        <w:pStyle w:val="justify"/>
      </w:pPr>
      <w:r>
        <w:t>- razem w sierpniu: do 669 godzin,</w:t>
      </w:r>
    </w:p>
    <w:p w:rsidR="00F56D35" w:rsidRDefault="00F56D35">
      <w:pPr>
        <w:pStyle w:val="p"/>
      </w:pPr>
    </w:p>
    <w:p w:rsidR="00F56D35" w:rsidRDefault="008F70C8">
      <w:pPr>
        <w:pStyle w:val="justify"/>
      </w:pPr>
      <w:r>
        <w:t>9.          We wrześniu  2016 r.:</w:t>
      </w:r>
    </w:p>
    <w:p w:rsidR="00F56D35" w:rsidRDefault="00F56D35">
      <w:pPr>
        <w:pStyle w:val="p"/>
      </w:pPr>
    </w:p>
    <w:p w:rsidR="00F56D35" w:rsidRDefault="008F70C8">
      <w:pPr>
        <w:pStyle w:val="justify"/>
      </w:pPr>
      <w:r>
        <w:t xml:space="preserve">- w dni powszednie 1 zestaw kolejkowy, od godz. 10.00 do godz. 19.00, łącznie: do 189 godzin (22 dni x 9h), </w:t>
      </w:r>
    </w:p>
    <w:p w:rsidR="00F56D35" w:rsidRDefault="008F70C8">
      <w:pPr>
        <w:pStyle w:val="justify"/>
      </w:pPr>
      <w:r>
        <w:t>- jazda dydaktyczna w dni powszednie 4 godz. – tj. 88 godzin (22 dni x 4h)</w:t>
      </w:r>
    </w:p>
    <w:p w:rsidR="00F56D35" w:rsidRDefault="008F70C8">
      <w:pPr>
        <w:pStyle w:val="justify"/>
      </w:pPr>
      <w:r>
        <w:t xml:space="preserve">- w weekendy i święta drugi zestaw kolejkowy 9 godzin dziennie, łącznie: do 81 godzin (8 dni x 9 h), </w:t>
      </w:r>
    </w:p>
    <w:p w:rsidR="00F56D35" w:rsidRDefault="008F70C8">
      <w:pPr>
        <w:pStyle w:val="justify"/>
      </w:pPr>
      <w:r>
        <w:t>- razem we wrześniu: do  358 godzin,</w:t>
      </w:r>
    </w:p>
    <w:p w:rsidR="00F56D35" w:rsidRDefault="00F56D35">
      <w:pPr>
        <w:pStyle w:val="p"/>
      </w:pPr>
    </w:p>
    <w:p w:rsidR="00F56D35" w:rsidRDefault="008F70C8">
      <w:pPr>
        <w:pStyle w:val="justify"/>
      </w:pPr>
      <w:r>
        <w:t>10.</w:t>
      </w:r>
      <w:r>
        <w:tab/>
        <w:t>W październiku  2016  r.:</w:t>
      </w:r>
    </w:p>
    <w:p w:rsidR="00F56D35" w:rsidRDefault="008F70C8">
      <w:pPr>
        <w:pStyle w:val="justify"/>
      </w:pPr>
      <w:r>
        <w:t xml:space="preserve"> </w:t>
      </w:r>
    </w:p>
    <w:p w:rsidR="00F56D35" w:rsidRDefault="008F70C8">
      <w:pPr>
        <w:pStyle w:val="justify"/>
      </w:pPr>
      <w:r>
        <w:t>- w dni powszednie i święta,</w:t>
      </w:r>
    </w:p>
    <w:p w:rsidR="00F56D35" w:rsidRDefault="008F70C8">
      <w:pPr>
        <w:pStyle w:val="justify"/>
      </w:pPr>
      <w:r>
        <w:t xml:space="preserve">- 1 zestaw kolejkowy, od godz. 10.00 do godz. 16.00, łącznie: do 186 godzin (31 dni x 6 h), </w:t>
      </w:r>
    </w:p>
    <w:p w:rsidR="00F56D35" w:rsidRDefault="008F70C8">
      <w:pPr>
        <w:pStyle w:val="justify"/>
      </w:pPr>
      <w:r>
        <w:t>- razem w październiku: do 186 godzin,</w:t>
      </w:r>
    </w:p>
    <w:p w:rsidR="00F56D35" w:rsidRDefault="00F56D35">
      <w:pPr>
        <w:pStyle w:val="p"/>
      </w:pPr>
    </w:p>
    <w:p w:rsidR="00F56D35" w:rsidRDefault="008F70C8">
      <w:pPr>
        <w:pStyle w:val="justify"/>
      </w:pPr>
      <w:r>
        <w:t>11.</w:t>
      </w:r>
      <w:r>
        <w:tab/>
        <w:t>W listopadzie  2016 r.:</w:t>
      </w:r>
    </w:p>
    <w:p w:rsidR="00F56D35" w:rsidRDefault="008F70C8">
      <w:pPr>
        <w:pStyle w:val="justify"/>
      </w:pPr>
      <w:r>
        <w:t xml:space="preserve"> </w:t>
      </w:r>
    </w:p>
    <w:p w:rsidR="00F56D35" w:rsidRDefault="008F70C8">
      <w:pPr>
        <w:pStyle w:val="justify"/>
      </w:pPr>
      <w:r>
        <w:t>- w weekendy i święta,</w:t>
      </w:r>
    </w:p>
    <w:p w:rsidR="00F56D35" w:rsidRDefault="008F70C8">
      <w:pPr>
        <w:pStyle w:val="justify"/>
      </w:pPr>
      <w:r>
        <w:t xml:space="preserve">- 1 zestaw kolejkowy, </w:t>
      </w:r>
    </w:p>
    <w:p w:rsidR="00F56D35" w:rsidRDefault="008F70C8">
      <w:pPr>
        <w:pStyle w:val="justify"/>
      </w:pPr>
      <w:r>
        <w:t xml:space="preserve">- od godz. 10.00 do godz. 15.00, </w:t>
      </w:r>
    </w:p>
    <w:p w:rsidR="00F56D35" w:rsidRDefault="008F70C8">
      <w:pPr>
        <w:pStyle w:val="justify"/>
      </w:pPr>
      <w:r>
        <w:t xml:space="preserve">- łącznie: do 50 godzin (10 dni x 5 h), </w:t>
      </w:r>
    </w:p>
    <w:p w:rsidR="00F56D35" w:rsidRDefault="00F56D35">
      <w:pPr>
        <w:pStyle w:val="p"/>
      </w:pPr>
    </w:p>
    <w:p w:rsidR="00F56D35" w:rsidRDefault="008F70C8">
      <w:pPr>
        <w:pStyle w:val="justify"/>
      </w:pPr>
      <w:r>
        <w:t>12.</w:t>
      </w:r>
      <w:r>
        <w:tab/>
        <w:t>W grudniu  2016.:</w:t>
      </w:r>
    </w:p>
    <w:p w:rsidR="00F56D35" w:rsidRDefault="008F70C8">
      <w:pPr>
        <w:pStyle w:val="justify"/>
      </w:pPr>
      <w:r>
        <w:t xml:space="preserve"> </w:t>
      </w:r>
    </w:p>
    <w:p w:rsidR="00F56D35" w:rsidRDefault="008F70C8">
      <w:pPr>
        <w:pStyle w:val="justify"/>
      </w:pPr>
      <w:r>
        <w:t>- w weekendy i święta,</w:t>
      </w:r>
    </w:p>
    <w:p w:rsidR="00F56D35" w:rsidRDefault="008F70C8">
      <w:pPr>
        <w:pStyle w:val="justify"/>
      </w:pPr>
      <w:r>
        <w:t xml:space="preserve">- 1 zestaw kolejkowy, </w:t>
      </w:r>
    </w:p>
    <w:p w:rsidR="00F56D35" w:rsidRDefault="008F70C8">
      <w:pPr>
        <w:pStyle w:val="justify"/>
      </w:pPr>
      <w:r>
        <w:t xml:space="preserve">- od godz. 10.00 do godz. 15.00, </w:t>
      </w:r>
    </w:p>
    <w:p w:rsidR="00F56D35" w:rsidRDefault="008F70C8">
      <w:pPr>
        <w:pStyle w:val="justify"/>
      </w:pPr>
      <w:r>
        <w:t xml:space="preserve">- łącznie: do 50 godzin (10 dni x 5 h). </w:t>
      </w:r>
    </w:p>
    <w:p w:rsidR="00F56D35" w:rsidRDefault="00F56D35">
      <w:pPr>
        <w:pStyle w:val="p"/>
      </w:pPr>
    </w:p>
    <w:p w:rsidR="00F56D35" w:rsidRDefault="008F70C8">
      <w:pPr>
        <w:pStyle w:val="justify"/>
      </w:pPr>
      <w:r>
        <w:t>13.</w:t>
      </w:r>
      <w:r>
        <w:tab/>
        <w:t>W styczniu  2017 r.:</w:t>
      </w:r>
    </w:p>
    <w:p w:rsidR="00F56D35" w:rsidRDefault="00F56D35">
      <w:pPr>
        <w:pStyle w:val="p"/>
      </w:pPr>
    </w:p>
    <w:p w:rsidR="00F56D35" w:rsidRDefault="008F70C8">
      <w:pPr>
        <w:pStyle w:val="justify"/>
      </w:pPr>
      <w:r>
        <w:t xml:space="preserve">- 1 zestaw kolejkowy, </w:t>
      </w:r>
    </w:p>
    <w:p w:rsidR="00F56D35" w:rsidRDefault="008F70C8">
      <w:pPr>
        <w:pStyle w:val="justify"/>
      </w:pPr>
      <w:r>
        <w:t>- w dni weekendy i święta,</w:t>
      </w:r>
    </w:p>
    <w:p w:rsidR="00F56D35" w:rsidRDefault="008F70C8">
      <w:pPr>
        <w:pStyle w:val="justify"/>
      </w:pPr>
      <w:r>
        <w:t xml:space="preserve">- od godz. 10.00 do godz. 15.00, </w:t>
      </w:r>
    </w:p>
    <w:p w:rsidR="00F56D35" w:rsidRDefault="008F70C8">
      <w:pPr>
        <w:pStyle w:val="justify"/>
      </w:pPr>
      <w:r>
        <w:t xml:space="preserve">- łącznie: (9 dni x 5 h) do 45 godzin </w:t>
      </w:r>
    </w:p>
    <w:p w:rsidR="00F56D35" w:rsidRDefault="00F56D35">
      <w:pPr>
        <w:pStyle w:val="p"/>
      </w:pPr>
    </w:p>
    <w:p w:rsidR="00F56D35" w:rsidRDefault="008F70C8">
      <w:pPr>
        <w:pStyle w:val="justify"/>
      </w:pPr>
      <w:r>
        <w:t>14.</w:t>
      </w:r>
      <w:r>
        <w:tab/>
        <w:t xml:space="preserve"> W lutym  2017 r.</w:t>
      </w:r>
    </w:p>
    <w:p w:rsidR="00F56D35" w:rsidRDefault="00F56D35">
      <w:pPr>
        <w:pStyle w:val="p"/>
      </w:pPr>
    </w:p>
    <w:p w:rsidR="00F56D35" w:rsidRDefault="008F70C8">
      <w:pPr>
        <w:pStyle w:val="justify"/>
      </w:pPr>
      <w:r>
        <w:t xml:space="preserve">- 1 zestaw kolejkowy, </w:t>
      </w:r>
    </w:p>
    <w:p w:rsidR="00F56D35" w:rsidRDefault="008F70C8">
      <w:pPr>
        <w:pStyle w:val="justify"/>
      </w:pPr>
      <w:r>
        <w:t>- w weekendy i święta,</w:t>
      </w:r>
    </w:p>
    <w:p w:rsidR="00F56D35" w:rsidRDefault="008F70C8">
      <w:pPr>
        <w:pStyle w:val="justify"/>
      </w:pPr>
      <w:r>
        <w:t xml:space="preserve">- od godz. 10.00 do godz. 15.00, </w:t>
      </w:r>
    </w:p>
    <w:p w:rsidR="00F56D35" w:rsidRDefault="008F70C8">
      <w:pPr>
        <w:pStyle w:val="justify"/>
      </w:pPr>
      <w:r>
        <w:t xml:space="preserve">- łącznie: do 40 godzin (8 dni x 5 h), </w:t>
      </w:r>
    </w:p>
    <w:p w:rsidR="00F56D35" w:rsidRDefault="00F56D35">
      <w:pPr>
        <w:pStyle w:val="p"/>
      </w:pPr>
    </w:p>
    <w:p w:rsidR="00F56D35" w:rsidRDefault="008F70C8">
      <w:pPr>
        <w:pStyle w:val="justify"/>
      </w:pPr>
      <w:r>
        <w:t>15.</w:t>
      </w:r>
      <w:r>
        <w:tab/>
        <w:t>W marcu 2017 r.:</w:t>
      </w:r>
    </w:p>
    <w:p w:rsidR="00F56D35" w:rsidRDefault="00F56D35">
      <w:pPr>
        <w:pStyle w:val="p"/>
      </w:pPr>
    </w:p>
    <w:p w:rsidR="00F56D35" w:rsidRDefault="008F70C8">
      <w:pPr>
        <w:pStyle w:val="justify"/>
      </w:pPr>
      <w:r>
        <w:t>- 1 zestaw kolejkowy,</w:t>
      </w:r>
    </w:p>
    <w:p w:rsidR="00F56D35" w:rsidRDefault="008F70C8">
      <w:pPr>
        <w:pStyle w:val="justify"/>
      </w:pPr>
      <w:r>
        <w:t>- w weekendy i święta,</w:t>
      </w:r>
    </w:p>
    <w:p w:rsidR="00F56D35" w:rsidRDefault="008F70C8">
      <w:pPr>
        <w:pStyle w:val="justify"/>
      </w:pPr>
      <w:r>
        <w:t>- od godz. 10.00 do godz. 16.00,</w:t>
      </w:r>
    </w:p>
    <w:p w:rsidR="00F56D35" w:rsidRDefault="008F70C8">
      <w:pPr>
        <w:pStyle w:val="justify"/>
      </w:pPr>
      <w:r>
        <w:t>- łącznie: (8 dni x 6 h),</w:t>
      </w:r>
    </w:p>
    <w:p w:rsidR="00F56D35" w:rsidRDefault="008F70C8">
      <w:pPr>
        <w:pStyle w:val="justify"/>
      </w:pPr>
      <w:r>
        <w:t>- razem w marcu: do 48 godzin,</w:t>
      </w:r>
    </w:p>
    <w:p w:rsidR="00F56D35" w:rsidRDefault="00F56D35">
      <w:pPr>
        <w:pStyle w:val="p"/>
      </w:pPr>
    </w:p>
    <w:p w:rsidR="00F56D35" w:rsidRDefault="008F70C8">
      <w:pPr>
        <w:pStyle w:val="justify"/>
      </w:pPr>
      <w:r>
        <w:t>16.</w:t>
      </w:r>
      <w:r>
        <w:tab/>
        <w:t xml:space="preserve">W kwietniu 2017 r. </w:t>
      </w:r>
    </w:p>
    <w:p w:rsidR="00F56D35" w:rsidRDefault="00F56D35">
      <w:pPr>
        <w:pStyle w:val="p"/>
      </w:pPr>
    </w:p>
    <w:p w:rsidR="00F56D35" w:rsidRDefault="008F70C8">
      <w:pPr>
        <w:pStyle w:val="justify"/>
      </w:pPr>
      <w:r>
        <w:t>- 1 zestaw kolejkowy,</w:t>
      </w:r>
    </w:p>
    <w:p w:rsidR="00F56D35" w:rsidRDefault="008F70C8">
      <w:pPr>
        <w:pStyle w:val="justify"/>
      </w:pPr>
      <w:r>
        <w:t>- w weekendy i święta,</w:t>
      </w:r>
    </w:p>
    <w:p w:rsidR="00F56D35" w:rsidRDefault="008F70C8">
      <w:pPr>
        <w:pStyle w:val="justify"/>
      </w:pPr>
      <w:r>
        <w:t>- od godz. 10.00 do godz. 19.00,</w:t>
      </w:r>
    </w:p>
    <w:p w:rsidR="00F56D35" w:rsidRDefault="008F70C8">
      <w:pPr>
        <w:pStyle w:val="justify"/>
      </w:pPr>
      <w:r>
        <w:t>- łącznie: do 99 godzin (11 dni x 9 h),</w:t>
      </w:r>
    </w:p>
    <w:p w:rsidR="00F56D35" w:rsidRDefault="008F70C8">
      <w:pPr>
        <w:pStyle w:val="justify"/>
      </w:pPr>
      <w:r>
        <w:t>- dodatkowo jazda dydaktyczna – 126 godzin,</w:t>
      </w:r>
    </w:p>
    <w:p w:rsidR="00F56D35" w:rsidRDefault="008F70C8">
      <w:pPr>
        <w:pStyle w:val="justify"/>
      </w:pPr>
      <w:r>
        <w:t>- razem w kwietniu: do 225 godzin,</w:t>
      </w:r>
    </w:p>
    <w:p w:rsidR="00F56D35" w:rsidRDefault="00F56D35">
      <w:pPr>
        <w:pStyle w:val="p"/>
      </w:pPr>
    </w:p>
    <w:p w:rsidR="00F56D35" w:rsidRDefault="008F70C8">
      <w:pPr>
        <w:pStyle w:val="justify"/>
      </w:pPr>
      <w:r>
        <w:t>17.         W maju 2017 r.:</w:t>
      </w:r>
    </w:p>
    <w:p w:rsidR="00F56D35" w:rsidRDefault="00F56D35">
      <w:pPr>
        <w:pStyle w:val="p"/>
      </w:pPr>
    </w:p>
    <w:p w:rsidR="00F56D35" w:rsidRDefault="008F70C8">
      <w:pPr>
        <w:pStyle w:val="justify"/>
      </w:pPr>
      <w:r>
        <w:t xml:space="preserve">- w dni powszednie 1 zestaw kolejek, jeden zestaw kolejkowy od godz. 9.00 do godz. 19.00, łącznie: do 200 godzin (20 dni x 10 h), </w:t>
      </w:r>
    </w:p>
    <w:p w:rsidR="00F56D35" w:rsidRDefault="008F70C8">
      <w:pPr>
        <w:pStyle w:val="justify"/>
      </w:pPr>
      <w:r>
        <w:t>razem: 200 godzin,</w:t>
      </w:r>
    </w:p>
    <w:p w:rsidR="00F56D35" w:rsidRDefault="008F70C8">
      <w:pPr>
        <w:pStyle w:val="justify"/>
      </w:pPr>
      <w:r>
        <w:t>- jazda dydaktyczna w dni powszednie – 4 godziny kolejką + 2 godziny pojazdem typu Melex do przewozu osób niepełnosprawnych, tj. do 6 godzin łącznie: do 120 godzin (20 dni x 6 h),</w:t>
      </w:r>
    </w:p>
    <w:p w:rsidR="00F56D35" w:rsidRDefault="008F70C8">
      <w:pPr>
        <w:pStyle w:val="justify"/>
      </w:pPr>
      <w:r>
        <w:t xml:space="preserve">- w weekendy i święta 3 zestawy kolejek: </w:t>
      </w:r>
    </w:p>
    <w:p w:rsidR="00F56D35" w:rsidRDefault="008F70C8">
      <w:pPr>
        <w:pStyle w:val="justify"/>
      </w:pPr>
      <w:r>
        <w:t xml:space="preserve">jeden zestaw kolejkowy od godz. 9.00 do godz. 19.00, łącznie: do 110 godzin (11 dni x 10 h), </w:t>
      </w:r>
    </w:p>
    <w:p w:rsidR="00F56D35" w:rsidRDefault="008F70C8">
      <w:pPr>
        <w:pStyle w:val="justify"/>
      </w:pPr>
      <w:r>
        <w:t xml:space="preserve">drugi zestaw kolejkowy od godz. 11.00 do godz. 19.00, łącznie: do 88 godzin (11 dni x 8 h), </w:t>
      </w:r>
    </w:p>
    <w:p w:rsidR="00F56D35" w:rsidRDefault="008F70C8">
      <w:pPr>
        <w:pStyle w:val="justify"/>
      </w:pPr>
      <w:r>
        <w:t>trzeci zestaw kolejkowy od godz. 10.00 do godz. 19.00, łącznie: do 99 godzin (11 dni x 9 h), razem: 297 godzin,</w:t>
      </w:r>
    </w:p>
    <w:p w:rsidR="00F56D35" w:rsidRDefault="008F70C8">
      <w:pPr>
        <w:pStyle w:val="justify"/>
      </w:pPr>
      <w:r>
        <w:t>- razem w maju: do 617 godzin,</w:t>
      </w:r>
    </w:p>
    <w:p w:rsidR="00F56D35" w:rsidRDefault="00F56D35">
      <w:pPr>
        <w:pStyle w:val="p"/>
      </w:pPr>
    </w:p>
    <w:p w:rsidR="00F56D35" w:rsidRDefault="008F70C8">
      <w:pPr>
        <w:pStyle w:val="justify"/>
      </w:pPr>
      <w:r>
        <w:t>18.         W czerwcu  2017 r.:</w:t>
      </w:r>
    </w:p>
    <w:p w:rsidR="00F56D35" w:rsidRDefault="00F56D35">
      <w:pPr>
        <w:pStyle w:val="p"/>
      </w:pPr>
    </w:p>
    <w:p w:rsidR="00F56D35" w:rsidRDefault="008F70C8">
      <w:pPr>
        <w:pStyle w:val="justify"/>
      </w:pPr>
      <w:r>
        <w:t xml:space="preserve">- w dni powszednie 1 zestaw kolejek, jeden zestaw kolejkowy od godz. 9.00 do godz. 19.00, łącznie: do 200 godzin (20 dni x 10 h), </w:t>
      </w:r>
    </w:p>
    <w:p w:rsidR="00F56D35" w:rsidRDefault="008F70C8">
      <w:pPr>
        <w:pStyle w:val="justify"/>
      </w:pPr>
      <w:r>
        <w:t>- jazda dydaktyczna w dni powszednie – 6 godzin kolejką + 2 godziny pojazdem typu Melex do przewozu osób niepełnosprawnych, tj. do 8 godzin dziennie łącznie: do 160 godzin (20 dni x 8 h),</w:t>
      </w:r>
    </w:p>
    <w:p w:rsidR="00F56D35" w:rsidRDefault="008F70C8">
      <w:pPr>
        <w:pStyle w:val="justify"/>
      </w:pPr>
      <w:r>
        <w:t xml:space="preserve">- w weekendy i święta 3 zestawy kolejek, </w:t>
      </w:r>
    </w:p>
    <w:p w:rsidR="00F56D35" w:rsidRDefault="008F70C8">
      <w:pPr>
        <w:pStyle w:val="justify"/>
      </w:pPr>
      <w:r>
        <w:t xml:space="preserve">jeden zestaw kolejkowy od godz. 9.00 do godz. 19.00, łącznie: do 100 godzin (10 dni x 10 h), </w:t>
      </w:r>
    </w:p>
    <w:p w:rsidR="00F56D35" w:rsidRDefault="008F70C8">
      <w:pPr>
        <w:pStyle w:val="justify"/>
      </w:pPr>
      <w:r>
        <w:t>drugi zestaw kolejkowy od godz. 11.00 do godz. 19.00, łącznie: do 80 godzin (10 dni x 8 h), trzeci zestaw kolejkowy od godz. 10.00 do godz. 19.00, łącznie: do 90 godzin (10 dni x 9 h), razem: 270 godzin,</w:t>
      </w:r>
    </w:p>
    <w:p w:rsidR="00F56D35" w:rsidRDefault="008F70C8">
      <w:pPr>
        <w:pStyle w:val="justify"/>
      </w:pPr>
      <w:r>
        <w:t>- razem w czerwcu: do 630 godzin,</w:t>
      </w:r>
    </w:p>
    <w:p w:rsidR="00F56D35" w:rsidRDefault="00F56D35">
      <w:pPr>
        <w:pStyle w:val="p"/>
      </w:pPr>
    </w:p>
    <w:p w:rsidR="00F56D35" w:rsidRDefault="008F70C8">
      <w:pPr>
        <w:pStyle w:val="justify"/>
      </w:pPr>
      <w:r>
        <w:t>19.        W lipcu  2017 r.:</w:t>
      </w:r>
    </w:p>
    <w:p w:rsidR="00F56D35" w:rsidRDefault="00F56D35">
      <w:pPr>
        <w:pStyle w:val="p"/>
      </w:pPr>
    </w:p>
    <w:p w:rsidR="00F56D35" w:rsidRDefault="008F70C8">
      <w:pPr>
        <w:pStyle w:val="justify"/>
      </w:pPr>
      <w:r>
        <w:t xml:space="preserve">- w dni powszednie 1 zestaw kolejek, jeden zestaw kolejkowy od godz. 9.00 do godz. 19.00, łącznie: do 210 godzin (21 dni x 10 h), </w:t>
      </w:r>
    </w:p>
    <w:p w:rsidR="00F56D35" w:rsidRDefault="008F70C8">
      <w:pPr>
        <w:pStyle w:val="justify"/>
      </w:pPr>
      <w:r>
        <w:t xml:space="preserve">drugi zestaw kolejkowy od godz. 10.00 do godz. 17.00, łącznie: do 147 godzin (21 dni x 7 h), razem: 357 godzin. </w:t>
      </w:r>
    </w:p>
    <w:p w:rsidR="00F56D35" w:rsidRDefault="008F70C8">
      <w:pPr>
        <w:pStyle w:val="justify"/>
      </w:pPr>
      <w:r>
        <w:t>- jazda dydaktyczna w dni powszednie – 6 godziny kolejką + 2 godziny pojazdem typu Melex do przewozu osób niepełnosprawnych, tj. do 8 godzin łącznie: do 168 godzin (21 dni x 8 h),</w:t>
      </w:r>
    </w:p>
    <w:p w:rsidR="00F56D35" w:rsidRDefault="008F70C8">
      <w:pPr>
        <w:pStyle w:val="justify"/>
      </w:pPr>
      <w:r>
        <w:t xml:space="preserve">- w weekendy i święta 3 zestawy kolejek, </w:t>
      </w:r>
    </w:p>
    <w:p w:rsidR="00F56D35" w:rsidRDefault="008F70C8">
      <w:pPr>
        <w:pStyle w:val="justify"/>
      </w:pPr>
      <w:r>
        <w:t xml:space="preserve">jeden zestaw kolejkowy od godz. 9.00 do godz. 19.00, łącznie: do 100 godzin (10 dni x 10 h), </w:t>
      </w:r>
    </w:p>
    <w:p w:rsidR="00F56D35" w:rsidRDefault="008F70C8">
      <w:pPr>
        <w:pStyle w:val="justify"/>
      </w:pPr>
      <w:r>
        <w:t xml:space="preserve">drugi zestaw kolejkowy od godz. 11.00 do godz. 16.00, łącznie: do 50 godzin (10 dni x 5 h), </w:t>
      </w:r>
    </w:p>
    <w:p w:rsidR="00F56D35" w:rsidRDefault="008F70C8">
      <w:pPr>
        <w:pStyle w:val="justify"/>
      </w:pPr>
      <w:r>
        <w:t>trzeci zestaw kolejkowy od godz. 11.00 do godz. 16.00, łącznie: do 50 godzin (10 dni x 5 h), razem: 200 godzin,</w:t>
      </w:r>
    </w:p>
    <w:p w:rsidR="00F56D35" w:rsidRDefault="008F70C8">
      <w:pPr>
        <w:pStyle w:val="justify"/>
      </w:pPr>
      <w:r>
        <w:t>- razem w lipcu 2017 r.: do  725 godzin,</w:t>
      </w:r>
    </w:p>
    <w:p w:rsidR="00F56D35" w:rsidRDefault="00F56D35">
      <w:pPr>
        <w:pStyle w:val="p"/>
      </w:pPr>
    </w:p>
    <w:p w:rsidR="00F56D35" w:rsidRDefault="008F70C8">
      <w:pPr>
        <w:pStyle w:val="justify"/>
      </w:pPr>
      <w:r>
        <w:t>20.        W sierpniu  2017 r.:</w:t>
      </w:r>
    </w:p>
    <w:p w:rsidR="00F56D35" w:rsidRDefault="00F56D35">
      <w:pPr>
        <w:pStyle w:val="p"/>
      </w:pPr>
    </w:p>
    <w:p w:rsidR="00F56D35" w:rsidRDefault="008F70C8">
      <w:pPr>
        <w:pStyle w:val="justify"/>
      </w:pPr>
      <w:r>
        <w:t>- w dni powszednie 1 zestaw kolejek, jeden zestaw kolejkowy od godz. 9.00 do godz. 19.00, łącznie: do 210 godzin (21 dni x 10 h),drugi zestaw kolejkowy od godz. 11.00 do godz. 16.00 (21 dni x 5 godz.) łącznie do 105  godzin,</w:t>
      </w:r>
    </w:p>
    <w:p w:rsidR="00F56D35" w:rsidRDefault="008F70C8">
      <w:pPr>
        <w:pStyle w:val="justify"/>
      </w:pPr>
      <w:r>
        <w:t>- jazda dydaktyczna w dni powszednie – 4 godziny kolejką + 2 godziny pojazdem typu Melex do przewozu osób niepełnosprawnych, tj. do 6 godzin dziennie łącznie: do 126 godzin (21 dni x 6 h),</w:t>
      </w:r>
    </w:p>
    <w:p w:rsidR="00F56D35" w:rsidRDefault="008F70C8">
      <w:pPr>
        <w:pStyle w:val="justify"/>
      </w:pPr>
      <w:r>
        <w:t xml:space="preserve">- w weekendy i święta 3 zestawy kolejek, </w:t>
      </w:r>
    </w:p>
    <w:p w:rsidR="00F56D35" w:rsidRDefault="008F70C8">
      <w:pPr>
        <w:pStyle w:val="justify"/>
      </w:pPr>
      <w:r>
        <w:t xml:space="preserve">jeden zestaw kolejkowy od godz. 9.00 do godz. 19.00, łącznie: do 100 godzin (10 dni x 10 h), </w:t>
      </w:r>
    </w:p>
    <w:p w:rsidR="00F56D35" w:rsidRDefault="008F70C8">
      <w:pPr>
        <w:pStyle w:val="justify"/>
      </w:pPr>
      <w:r>
        <w:t xml:space="preserve">drugi zestaw kolejkowy od godz. 11.00 do godz. 19.00, łącznie: do 88 godzin (10 dni x 8 h), </w:t>
      </w:r>
    </w:p>
    <w:p w:rsidR="00F56D35" w:rsidRDefault="008F70C8">
      <w:pPr>
        <w:pStyle w:val="justify"/>
      </w:pPr>
      <w:r>
        <w:t>trzeci zestaw kolejkowy od godz. 11.00 do godz. 16.00, łącznie: do 50 godzin (10 dni x 5 h), razem: 238 godzin,</w:t>
      </w:r>
    </w:p>
    <w:p w:rsidR="00F56D35" w:rsidRDefault="008F70C8">
      <w:pPr>
        <w:pStyle w:val="justify"/>
      </w:pPr>
      <w:r>
        <w:t>- razem w sierpniu: do 679 godzin,</w:t>
      </w:r>
    </w:p>
    <w:p w:rsidR="00F56D35" w:rsidRDefault="00F56D35">
      <w:pPr>
        <w:pStyle w:val="p"/>
      </w:pPr>
    </w:p>
    <w:p w:rsidR="00F56D35" w:rsidRDefault="008F70C8">
      <w:pPr>
        <w:pStyle w:val="justify"/>
      </w:pPr>
      <w:r>
        <w:t>21.          We wrześniu  2017 r.:</w:t>
      </w:r>
    </w:p>
    <w:p w:rsidR="00F56D35" w:rsidRDefault="00F56D35">
      <w:pPr>
        <w:pStyle w:val="p"/>
      </w:pPr>
    </w:p>
    <w:p w:rsidR="00F56D35" w:rsidRDefault="008F70C8">
      <w:pPr>
        <w:pStyle w:val="justify"/>
      </w:pPr>
      <w:r>
        <w:t xml:space="preserve">- w dni powszednie 1 zestaw kolejkowy, od godz. 10.00 do godz. 19.00, łącznie: do 189 godzin (21 dni x 9h), </w:t>
      </w:r>
    </w:p>
    <w:p w:rsidR="00F56D35" w:rsidRDefault="008F70C8">
      <w:pPr>
        <w:pStyle w:val="justify"/>
      </w:pPr>
      <w:r>
        <w:t>- jazda dydaktyczna w dni powszednie 4 godz. – tj. 84 godzin (21 dni x 4h)</w:t>
      </w:r>
    </w:p>
    <w:p w:rsidR="00F56D35" w:rsidRDefault="008F70C8">
      <w:pPr>
        <w:pStyle w:val="justify"/>
      </w:pPr>
      <w:r>
        <w:t xml:space="preserve">- w weekendy i święta drugi zestaw kolejkowy 9 godzin dziennie, łącznie: do 81 godzin (9 dni x 9 h), </w:t>
      </w:r>
    </w:p>
    <w:p w:rsidR="00F56D35" w:rsidRDefault="008F70C8">
      <w:pPr>
        <w:pStyle w:val="justify"/>
      </w:pPr>
      <w:r>
        <w:t>- razem we wrześniu: do  354 godzin,</w:t>
      </w:r>
    </w:p>
    <w:p w:rsidR="00F56D35" w:rsidRDefault="00F56D35">
      <w:pPr>
        <w:pStyle w:val="p"/>
      </w:pPr>
    </w:p>
    <w:p w:rsidR="00F56D35" w:rsidRDefault="008F70C8">
      <w:pPr>
        <w:pStyle w:val="justify"/>
      </w:pPr>
      <w:r>
        <w:t>22.</w:t>
      </w:r>
      <w:r>
        <w:tab/>
        <w:t>W październiku  2017  r.:</w:t>
      </w:r>
    </w:p>
    <w:p w:rsidR="00F56D35" w:rsidRDefault="008F70C8">
      <w:pPr>
        <w:pStyle w:val="justify"/>
      </w:pPr>
      <w:r>
        <w:t xml:space="preserve"> </w:t>
      </w:r>
    </w:p>
    <w:p w:rsidR="00F56D35" w:rsidRDefault="008F70C8">
      <w:pPr>
        <w:pStyle w:val="justify"/>
      </w:pPr>
      <w:r>
        <w:t>- w dni powszednie i święta,</w:t>
      </w:r>
    </w:p>
    <w:p w:rsidR="00F56D35" w:rsidRDefault="008F70C8">
      <w:pPr>
        <w:pStyle w:val="justify"/>
      </w:pPr>
      <w:r>
        <w:t xml:space="preserve">- 1 zestaw kolejkowy, od godz. 10.00 do godz. 16.00, łącznie: do 186 godzin (31 dni x 6 h), </w:t>
      </w:r>
    </w:p>
    <w:p w:rsidR="00F56D35" w:rsidRDefault="008F70C8">
      <w:pPr>
        <w:pStyle w:val="justify"/>
      </w:pPr>
      <w:r>
        <w:t>- razem w październiku: do 186 godzin,</w:t>
      </w:r>
    </w:p>
    <w:p w:rsidR="00F56D35" w:rsidRDefault="00F56D35">
      <w:pPr>
        <w:pStyle w:val="p"/>
      </w:pPr>
    </w:p>
    <w:p w:rsidR="00F56D35" w:rsidRDefault="008F70C8">
      <w:pPr>
        <w:pStyle w:val="justify"/>
      </w:pPr>
      <w:r>
        <w:t>23.</w:t>
      </w:r>
      <w:r>
        <w:tab/>
        <w:t>W listopadzie  2017 r.:</w:t>
      </w:r>
    </w:p>
    <w:p w:rsidR="00F56D35" w:rsidRDefault="008F70C8">
      <w:pPr>
        <w:pStyle w:val="justify"/>
      </w:pPr>
      <w:r>
        <w:t xml:space="preserve"> </w:t>
      </w:r>
    </w:p>
    <w:p w:rsidR="00F56D35" w:rsidRDefault="008F70C8">
      <w:pPr>
        <w:pStyle w:val="justify"/>
      </w:pPr>
      <w:r>
        <w:t>- w weekendy i święta,</w:t>
      </w:r>
    </w:p>
    <w:p w:rsidR="00F56D35" w:rsidRDefault="008F70C8">
      <w:pPr>
        <w:pStyle w:val="justify"/>
      </w:pPr>
      <w:r>
        <w:t xml:space="preserve">- 1 zestaw kolejkowy, </w:t>
      </w:r>
    </w:p>
    <w:p w:rsidR="00F56D35" w:rsidRDefault="008F70C8">
      <w:pPr>
        <w:pStyle w:val="justify"/>
      </w:pPr>
      <w:r>
        <w:t xml:space="preserve">- od godz. 10.00 do godz. 15.00, </w:t>
      </w:r>
    </w:p>
    <w:p w:rsidR="00F56D35" w:rsidRDefault="008F70C8">
      <w:pPr>
        <w:pStyle w:val="justify"/>
      </w:pPr>
      <w:r>
        <w:t xml:space="preserve">- łącznie: do 45 godzin (9 dni x 5 h), </w:t>
      </w:r>
    </w:p>
    <w:p w:rsidR="00F56D35" w:rsidRDefault="00F56D35">
      <w:pPr>
        <w:pStyle w:val="p"/>
      </w:pPr>
    </w:p>
    <w:p w:rsidR="00F56D35" w:rsidRDefault="008F70C8">
      <w:pPr>
        <w:pStyle w:val="justify"/>
      </w:pPr>
      <w:r>
        <w:t>24.</w:t>
      </w:r>
      <w:r>
        <w:tab/>
        <w:t>W grudniu  2017.:</w:t>
      </w:r>
    </w:p>
    <w:p w:rsidR="00F56D35" w:rsidRDefault="008F70C8">
      <w:pPr>
        <w:pStyle w:val="justify"/>
      </w:pPr>
      <w:r>
        <w:t xml:space="preserve"> </w:t>
      </w:r>
    </w:p>
    <w:p w:rsidR="00F56D35" w:rsidRDefault="008F70C8">
      <w:pPr>
        <w:pStyle w:val="justify"/>
      </w:pPr>
      <w:r>
        <w:t>- w weekendy i święta,</w:t>
      </w:r>
    </w:p>
    <w:p w:rsidR="00F56D35" w:rsidRDefault="008F70C8">
      <w:pPr>
        <w:pStyle w:val="justify"/>
      </w:pPr>
      <w:r>
        <w:t xml:space="preserve">- 1 zestaw kolejkowy, </w:t>
      </w:r>
    </w:p>
    <w:p w:rsidR="00F56D35" w:rsidRDefault="008F70C8">
      <w:pPr>
        <w:pStyle w:val="justify"/>
      </w:pPr>
      <w:r>
        <w:t xml:space="preserve">- od godz. 10.00 do godz. 15.00, </w:t>
      </w:r>
    </w:p>
    <w:p w:rsidR="00F56D35" w:rsidRDefault="008F70C8">
      <w:pPr>
        <w:pStyle w:val="justify"/>
      </w:pPr>
      <w:r>
        <w:t xml:space="preserve">- łącznie: do 60 godzin (12 dni x 5 h). </w:t>
      </w:r>
    </w:p>
    <w:p w:rsidR="00F56D35" w:rsidRDefault="00F56D35">
      <w:pPr>
        <w:pStyle w:val="p"/>
      </w:pPr>
    </w:p>
    <w:p w:rsidR="00F56D35" w:rsidRDefault="008F70C8">
      <w:pPr>
        <w:pStyle w:val="justify"/>
      </w:pPr>
      <w:r>
        <w:t>25.</w:t>
      </w:r>
      <w:r>
        <w:tab/>
        <w:t>W styczniu  2018 r.:</w:t>
      </w:r>
    </w:p>
    <w:p w:rsidR="00F56D35" w:rsidRDefault="00F56D35">
      <w:pPr>
        <w:pStyle w:val="p"/>
      </w:pPr>
    </w:p>
    <w:p w:rsidR="00F56D35" w:rsidRDefault="008F70C8">
      <w:pPr>
        <w:pStyle w:val="justify"/>
      </w:pPr>
      <w:r>
        <w:t xml:space="preserve">- 1 zestaw kolejkowy, </w:t>
      </w:r>
    </w:p>
    <w:p w:rsidR="00F56D35" w:rsidRDefault="008F70C8">
      <w:pPr>
        <w:pStyle w:val="justify"/>
      </w:pPr>
      <w:r>
        <w:t>- w dni weekendy i święta,</w:t>
      </w:r>
    </w:p>
    <w:p w:rsidR="00F56D35" w:rsidRDefault="008F70C8">
      <w:pPr>
        <w:pStyle w:val="justify"/>
      </w:pPr>
      <w:r>
        <w:t xml:space="preserve">- od godz. 10.00 do godz. 15.00, </w:t>
      </w:r>
    </w:p>
    <w:p w:rsidR="00F56D35" w:rsidRDefault="008F70C8">
      <w:pPr>
        <w:pStyle w:val="justify"/>
      </w:pPr>
      <w:r>
        <w:t xml:space="preserve">- łącznie: (8 dni x 5 h) do 40 godzin </w:t>
      </w:r>
    </w:p>
    <w:p w:rsidR="00F56D35" w:rsidRDefault="00F56D35">
      <w:pPr>
        <w:pStyle w:val="p"/>
      </w:pPr>
    </w:p>
    <w:p w:rsidR="00F56D35" w:rsidRDefault="008F70C8">
      <w:pPr>
        <w:pStyle w:val="justify"/>
      </w:pPr>
      <w:r>
        <w:t>26.</w:t>
      </w:r>
      <w:r>
        <w:tab/>
        <w:t xml:space="preserve"> W lutym  2018 r.</w:t>
      </w:r>
    </w:p>
    <w:p w:rsidR="00F56D35" w:rsidRDefault="00F56D35">
      <w:pPr>
        <w:pStyle w:val="p"/>
      </w:pPr>
    </w:p>
    <w:p w:rsidR="00F56D35" w:rsidRDefault="008F70C8">
      <w:pPr>
        <w:pStyle w:val="justify"/>
      </w:pPr>
      <w:r>
        <w:t xml:space="preserve">- 1 zestaw kolejkowy, </w:t>
      </w:r>
    </w:p>
    <w:p w:rsidR="00F56D35" w:rsidRDefault="008F70C8">
      <w:pPr>
        <w:pStyle w:val="justify"/>
      </w:pPr>
      <w:r>
        <w:t>- w weekendy i święta,</w:t>
      </w:r>
    </w:p>
    <w:p w:rsidR="00F56D35" w:rsidRDefault="008F70C8">
      <w:pPr>
        <w:pStyle w:val="justify"/>
      </w:pPr>
      <w:r>
        <w:t xml:space="preserve">- od godz. 10.00 do godz. 15.00, </w:t>
      </w:r>
    </w:p>
    <w:p w:rsidR="00F56D35" w:rsidRDefault="008F70C8">
      <w:pPr>
        <w:pStyle w:val="justify"/>
      </w:pPr>
      <w:r>
        <w:t xml:space="preserve">- łącznie: do 40 godzin (8 dni x 5 h), </w:t>
      </w:r>
    </w:p>
    <w:p w:rsidR="00F56D35" w:rsidRDefault="00F56D35">
      <w:pPr>
        <w:pStyle w:val="p"/>
      </w:pPr>
    </w:p>
    <w:p w:rsidR="00F56D35" w:rsidRDefault="008F70C8">
      <w:pPr>
        <w:pStyle w:val="justify"/>
      </w:pPr>
      <w:r>
        <w:t>27.</w:t>
      </w:r>
      <w:r>
        <w:tab/>
        <w:t>W marcu 2018 r.:</w:t>
      </w:r>
    </w:p>
    <w:p w:rsidR="00F56D35" w:rsidRDefault="00F56D35">
      <w:pPr>
        <w:pStyle w:val="p"/>
      </w:pPr>
    </w:p>
    <w:p w:rsidR="00F56D35" w:rsidRDefault="008F70C8">
      <w:pPr>
        <w:pStyle w:val="justify"/>
      </w:pPr>
      <w:r>
        <w:t>- 1 zestaw kolejkowy,</w:t>
      </w:r>
    </w:p>
    <w:p w:rsidR="00F56D35" w:rsidRDefault="008F70C8">
      <w:pPr>
        <w:pStyle w:val="justify"/>
      </w:pPr>
      <w:r>
        <w:t>- w weekendy i święta,</w:t>
      </w:r>
    </w:p>
    <w:p w:rsidR="00F56D35" w:rsidRDefault="008F70C8">
      <w:pPr>
        <w:pStyle w:val="justify"/>
      </w:pPr>
      <w:r>
        <w:t>- od godz. 10.00 do godz. 16.00,</w:t>
      </w:r>
    </w:p>
    <w:p w:rsidR="00F56D35" w:rsidRDefault="008F70C8">
      <w:pPr>
        <w:pStyle w:val="justify"/>
      </w:pPr>
      <w:r>
        <w:t>- łącznie: (9 dni x 6 h),</w:t>
      </w:r>
    </w:p>
    <w:p w:rsidR="00F56D35" w:rsidRDefault="008F70C8">
      <w:pPr>
        <w:pStyle w:val="justify"/>
      </w:pPr>
      <w:r>
        <w:t>- razem w marcu: do 54 godzin,</w:t>
      </w:r>
    </w:p>
    <w:p w:rsidR="00F56D35" w:rsidRDefault="00F56D35">
      <w:pPr>
        <w:pStyle w:val="p"/>
      </w:pPr>
    </w:p>
    <w:p w:rsidR="00F56D35" w:rsidRDefault="008F70C8">
      <w:pPr>
        <w:pStyle w:val="justify"/>
      </w:pPr>
      <w:r>
        <w:t>28.</w:t>
      </w:r>
      <w:r>
        <w:tab/>
        <w:t xml:space="preserve">W kwietniu 2018 r. </w:t>
      </w:r>
    </w:p>
    <w:p w:rsidR="00F56D35" w:rsidRDefault="00F56D35">
      <w:pPr>
        <w:pStyle w:val="p"/>
      </w:pPr>
    </w:p>
    <w:p w:rsidR="00F56D35" w:rsidRDefault="008F70C8">
      <w:pPr>
        <w:pStyle w:val="justify"/>
      </w:pPr>
      <w:r>
        <w:t>- 1 zestaw kolejkowy,</w:t>
      </w:r>
    </w:p>
    <w:p w:rsidR="00F56D35" w:rsidRDefault="008F70C8">
      <w:pPr>
        <w:pStyle w:val="justify"/>
      </w:pPr>
      <w:r>
        <w:t>- w weekendy i święta,</w:t>
      </w:r>
    </w:p>
    <w:p w:rsidR="00F56D35" w:rsidRDefault="008F70C8">
      <w:pPr>
        <w:pStyle w:val="justify"/>
      </w:pPr>
      <w:r>
        <w:t>- od godz. 10.00 do godz. 19.00,</w:t>
      </w:r>
    </w:p>
    <w:p w:rsidR="00F56D35" w:rsidRDefault="008F70C8">
      <w:pPr>
        <w:pStyle w:val="justify"/>
      </w:pPr>
      <w:r>
        <w:t>- łącznie: do 90 godzin (10 dni x 9 h),</w:t>
      </w:r>
    </w:p>
    <w:p w:rsidR="00F56D35" w:rsidRDefault="008F70C8">
      <w:pPr>
        <w:pStyle w:val="justify"/>
      </w:pPr>
      <w:r>
        <w:t>- dodatkowo jazda dydaktyczna – 126 godzin,</w:t>
      </w:r>
    </w:p>
    <w:p w:rsidR="00F56D35" w:rsidRDefault="008F70C8">
      <w:pPr>
        <w:pStyle w:val="justify"/>
      </w:pPr>
      <w:r>
        <w:t>- razem w kwietniu: do 216 godzin,</w:t>
      </w:r>
    </w:p>
    <w:p w:rsidR="00F56D35" w:rsidRDefault="00F56D35">
      <w:pPr>
        <w:pStyle w:val="p"/>
      </w:pPr>
    </w:p>
    <w:p w:rsidR="00F56D35" w:rsidRDefault="008F70C8">
      <w:pPr>
        <w:pStyle w:val="justify"/>
      </w:pPr>
      <w:r>
        <w:t>29.         W maju 2018 r.:</w:t>
      </w:r>
    </w:p>
    <w:p w:rsidR="00F56D35" w:rsidRDefault="00F56D35">
      <w:pPr>
        <w:pStyle w:val="p"/>
      </w:pPr>
    </w:p>
    <w:p w:rsidR="00F56D35" w:rsidRDefault="008F70C8">
      <w:pPr>
        <w:pStyle w:val="justify"/>
      </w:pPr>
      <w:r>
        <w:t xml:space="preserve">- w dni powszednie 1 zestaw kolejek, jeden zestaw kolejkowy od godz. 9.00 do godz. 19.00, łącznie: do 180godzin (18 dni x 10 h), </w:t>
      </w:r>
    </w:p>
    <w:p w:rsidR="00F56D35" w:rsidRDefault="008F70C8">
      <w:pPr>
        <w:pStyle w:val="justify"/>
      </w:pPr>
      <w:r>
        <w:t>razem: 180 godzin,</w:t>
      </w:r>
    </w:p>
    <w:p w:rsidR="00F56D35" w:rsidRDefault="008F70C8">
      <w:pPr>
        <w:pStyle w:val="justify"/>
      </w:pPr>
      <w:r>
        <w:t>- jazda dydaktyczna w dni powszednie – 4 godziny kolejką + 2 godziny pojazdem typu Melex do przewozu osób niepełnosprawnych, tj. do 6 godzin łącznie: do 108 godzin (18 dni x 6 h),</w:t>
      </w:r>
    </w:p>
    <w:p w:rsidR="00F56D35" w:rsidRDefault="008F70C8">
      <w:pPr>
        <w:pStyle w:val="justify"/>
      </w:pPr>
      <w:r>
        <w:t xml:space="preserve">- w weekendy i święta 3 zestawy kolejek: </w:t>
      </w:r>
    </w:p>
    <w:p w:rsidR="00F56D35" w:rsidRDefault="008F70C8">
      <w:pPr>
        <w:pStyle w:val="justify"/>
      </w:pPr>
      <w:r>
        <w:t xml:space="preserve">jeden zestaw kolejkowy od godz. 9.00 do godz. 19.00, łącznie: do 130 godzin (13 dni x 10 h), </w:t>
      </w:r>
    </w:p>
    <w:p w:rsidR="00F56D35" w:rsidRDefault="008F70C8">
      <w:pPr>
        <w:pStyle w:val="justify"/>
      </w:pPr>
      <w:r>
        <w:t xml:space="preserve">drugi zestaw kolejkowy od godz. 11.00 do godz. 19.00, łącznie: do 104 godzin (13 dni x 8 h), </w:t>
      </w:r>
    </w:p>
    <w:p w:rsidR="00F56D35" w:rsidRDefault="008F70C8">
      <w:pPr>
        <w:pStyle w:val="justify"/>
      </w:pPr>
      <w:r>
        <w:t>trzeci zestaw kolejkowy od godz. 10.00 do godz. 19.00, łącznie: do 117 godzin (13 dni x 9 h), razem: 351 godzin,</w:t>
      </w:r>
    </w:p>
    <w:p w:rsidR="00F56D35" w:rsidRDefault="008F70C8">
      <w:pPr>
        <w:pStyle w:val="justify"/>
      </w:pPr>
      <w:r>
        <w:t>- razem w maju: do 639 godzin,</w:t>
      </w:r>
    </w:p>
    <w:p w:rsidR="00F56D35" w:rsidRDefault="00F56D35">
      <w:pPr>
        <w:pStyle w:val="p"/>
      </w:pPr>
    </w:p>
    <w:p w:rsidR="00F56D35" w:rsidRDefault="008F70C8">
      <w:pPr>
        <w:pStyle w:val="justify"/>
      </w:pPr>
      <w:r>
        <w:t>30.         W czerwcu  2018 r.:</w:t>
      </w:r>
    </w:p>
    <w:p w:rsidR="00F56D35" w:rsidRDefault="00F56D35">
      <w:pPr>
        <w:pStyle w:val="p"/>
      </w:pPr>
    </w:p>
    <w:p w:rsidR="00F56D35" w:rsidRDefault="008F70C8">
      <w:pPr>
        <w:pStyle w:val="justify"/>
      </w:pPr>
      <w:r>
        <w:t xml:space="preserve">- w dni powszednie 1 zestaw kolejek, jeden zestaw kolejkowy od godz. 9.00 do godz. 19.00, łącznie: do 210 godzin (21 dni x 10 h), </w:t>
      </w:r>
    </w:p>
    <w:p w:rsidR="00F56D35" w:rsidRDefault="008F70C8">
      <w:pPr>
        <w:pStyle w:val="justify"/>
      </w:pPr>
      <w:r>
        <w:t>- jazda dydaktyczna w dni powszednie – 6 godzin kolejką + 2 godziny pojazdem typu Melex do przewozu osób niepełnosprawnych, tj. do 8 godzin dziennie łącznie: do 168 godzin (21 dni x 8 h),</w:t>
      </w:r>
    </w:p>
    <w:p w:rsidR="00F56D35" w:rsidRDefault="008F70C8">
      <w:pPr>
        <w:pStyle w:val="justify"/>
      </w:pPr>
      <w:r>
        <w:t xml:space="preserve">- w weekendy i święta 3 zestawy kolejek, </w:t>
      </w:r>
    </w:p>
    <w:p w:rsidR="00F56D35" w:rsidRDefault="008F70C8">
      <w:pPr>
        <w:pStyle w:val="justify"/>
      </w:pPr>
      <w:r>
        <w:t xml:space="preserve">jeden zestaw kolejkowy od godz. 9.00 do godz. 19.00, łącznie: do 90 godzin (9 dni x 10 h), </w:t>
      </w:r>
    </w:p>
    <w:p w:rsidR="00F56D35" w:rsidRDefault="008F70C8">
      <w:pPr>
        <w:pStyle w:val="justify"/>
      </w:pPr>
      <w:r>
        <w:t>drugi zestaw kolejkowy od godz. 11.00 do godz. 19.00, łącznie: do 72 godzin (9 dni x 8 h), trzeci zestaw kolejkowy od godz. 10.00 do godz. 19.00, łącznie: do 81 godzin (9 dni x 9 h), razem: 243 godzin,</w:t>
      </w:r>
    </w:p>
    <w:p w:rsidR="00F56D35" w:rsidRDefault="008F70C8">
      <w:pPr>
        <w:pStyle w:val="justify"/>
      </w:pPr>
      <w:r>
        <w:t>- razem w czerwcu: do 621 godzin,</w:t>
      </w:r>
    </w:p>
    <w:p w:rsidR="00F56D35" w:rsidRDefault="00F56D35">
      <w:pPr>
        <w:pStyle w:val="p"/>
      </w:pPr>
    </w:p>
    <w:p w:rsidR="00F56D35" w:rsidRDefault="00F56D35">
      <w:pPr>
        <w:pStyle w:val="p"/>
      </w:pPr>
    </w:p>
    <w:p w:rsidR="00F56D35" w:rsidRDefault="008F70C8">
      <w:pPr>
        <w:pStyle w:val="justify"/>
      </w:pPr>
      <w:r>
        <w:t>31.        W lipcu  2018 r.:</w:t>
      </w:r>
    </w:p>
    <w:p w:rsidR="00F56D35" w:rsidRDefault="00F56D35">
      <w:pPr>
        <w:pStyle w:val="p"/>
      </w:pPr>
    </w:p>
    <w:p w:rsidR="00F56D35" w:rsidRDefault="008F70C8">
      <w:pPr>
        <w:pStyle w:val="justify"/>
      </w:pPr>
      <w:r>
        <w:t xml:space="preserve">- w dni powszednie 1 zestaw kolejek, jeden zestaw kolejkowy od godz. 9.00 do godz. 19.00, łącznie: do 220 godzin (22 dni x 10 h), </w:t>
      </w:r>
    </w:p>
    <w:p w:rsidR="00F56D35" w:rsidRDefault="008F70C8">
      <w:pPr>
        <w:pStyle w:val="justify"/>
      </w:pPr>
      <w:r>
        <w:t xml:space="preserve">drugi zestaw kolejkowy od godz. 10.00 do godz. 17.00, łącznie: do 154 godzin (22 dni x 7 h), razem: 357 godzin. </w:t>
      </w:r>
    </w:p>
    <w:p w:rsidR="00F56D35" w:rsidRDefault="008F70C8">
      <w:pPr>
        <w:pStyle w:val="justify"/>
      </w:pPr>
      <w:r>
        <w:t>- jazda dydaktyczna w dni powszednie – 6 godziny kolejką + 2 godziny pojazdem typu Melex do przewozu osób niepełnosprawnych, tj. do 8 godzin łącznie: do 176 godzin (22 dni x 8 h),</w:t>
      </w:r>
    </w:p>
    <w:p w:rsidR="00F56D35" w:rsidRDefault="008F70C8">
      <w:pPr>
        <w:pStyle w:val="justify"/>
      </w:pPr>
      <w:r>
        <w:t xml:space="preserve">- w weekendy i święta 3 zestawy kolejek, </w:t>
      </w:r>
    </w:p>
    <w:p w:rsidR="00F56D35" w:rsidRDefault="008F70C8">
      <w:pPr>
        <w:pStyle w:val="justify"/>
      </w:pPr>
      <w:r>
        <w:t xml:space="preserve">jeden zestaw kolejkowy od godz. 9.00 do godz. 19.00, łącznie: do 90 godzin (9 dni x 10 h), </w:t>
      </w:r>
    </w:p>
    <w:p w:rsidR="00F56D35" w:rsidRDefault="008F70C8">
      <w:pPr>
        <w:pStyle w:val="justify"/>
      </w:pPr>
      <w:r>
        <w:t xml:space="preserve">drugi zestaw kolejkowy od godz. 11.00 do godz. 16.00, łącznie: do 45 godzin (9 dni x 5 h), </w:t>
      </w:r>
    </w:p>
    <w:p w:rsidR="00F56D35" w:rsidRDefault="008F70C8">
      <w:pPr>
        <w:pStyle w:val="justify"/>
      </w:pPr>
      <w:r>
        <w:t>trzeci zestaw kolejkowy od godz. 11.00 do godz. 16.00, łącznie: do 45 godzin (9 dni x 5 h), razem: 180 godzin,</w:t>
      </w:r>
    </w:p>
    <w:p w:rsidR="00F56D35" w:rsidRDefault="008F70C8">
      <w:pPr>
        <w:pStyle w:val="justify"/>
      </w:pPr>
      <w:r>
        <w:t>- razem w lipcu 2018 r.: do  730 godzin,</w:t>
      </w:r>
    </w:p>
    <w:p w:rsidR="00F56D35" w:rsidRDefault="00F56D35">
      <w:pPr>
        <w:pStyle w:val="p"/>
      </w:pPr>
    </w:p>
    <w:p w:rsidR="00F56D35" w:rsidRDefault="008F70C8">
      <w:pPr>
        <w:pStyle w:val="justify"/>
      </w:pPr>
      <w:r>
        <w:t>32.        W sierpniu  2018 r.:</w:t>
      </w:r>
    </w:p>
    <w:p w:rsidR="00F56D35" w:rsidRDefault="00F56D35">
      <w:pPr>
        <w:pStyle w:val="p"/>
      </w:pPr>
    </w:p>
    <w:p w:rsidR="00F56D35" w:rsidRDefault="008F70C8">
      <w:pPr>
        <w:pStyle w:val="justify"/>
      </w:pPr>
      <w:r>
        <w:t>- w dni powszednie 1 zestaw kolejek, jeden zestaw kolejkowy od godz. 9.00 do godz. 19.00, łącznie: do 220 godzin (22 dni x 10 h),drugi zestaw kolejkowy od godz. 11.00 do godz. 16.00 (22 dni x 5 godz.) łącznie do 110  godzin,</w:t>
      </w:r>
    </w:p>
    <w:p w:rsidR="00F56D35" w:rsidRDefault="008F70C8">
      <w:pPr>
        <w:pStyle w:val="justify"/>
      </w:pPr>
      <w:r>
        <w:t>- jazda dydaktyczna w dni powszednie – 4 godziny kolejką + 2 godziny pojazdem typu Melex do przewozu osób niepełnosprawnych, tj. do 6 godzin dziennie łącznie: do 132 godzin (22 dni x 6 h),</w:t>
      </w:r>
    </w:p>
    <w:p w:rsidR="00F56D35" w:rsidRDefault="008F70C8">
      <w:pPr>
        <w:pStyle w:val="justify"/>
      </w:pPr>
      <w:r>
        <w:t xml:space="preserve">- w weekendy i święta 3 zestawy kolejek, </w:t>
      </w:r>
    </w:p>
    <w:p w:rsidR="00F56D35" w:rsidRDefault="008F70C8">
      <w:pPr>
        <w:pStyle w:val="justify"/>
      </w:pPr>
      <w:r>
        <w:t xml:space="preserve">jeden zestaw kolejkowy od godz. 9.00 do godz. 19.00, łącznie: do 90 godzin (9 dni x 10 h), </w:t>
      </w:r>
    </w:p>
    <w:p w:rsidR="00F56D35" w:rsidRDefault="008F70C8">
      <w:pPr>
        <w:pStyle w:val="justify"/>
      </w:pPr>
      <w:r>
        <w:t xml:space="preserve">drugi zestaw kolejkowy od godz. 11.00 do godz. 19.00, łącznie: do 72 godzin (9 dni x 8 h), </w:t>
      </w:r>
    </w:p>
    <w:p w:rsidR="00F56D35" w:rsidRDefault="008F70C8">
      <w:pPr>
        <w:pStyle w:val="justify"/>
      </w:pPr>
      <w:r>
        <w:t>trzeci zestaw kolejkowy od godz. 11.00 do godz. 16.00, łącznie: do 45 godzin (9 dni x 5 h), razem: 207 godzin,</w:t>
      </w:r>
    </w:p>
    <w:p w:rsidR="00F56D35" w:rsidRDefault="008F70C8">
      <w:pPr>
        <w:pStyle w:val="justify"/>
      </w:pPr>
      <w:r>
        <w:t>- razem w sierpniu: do 669 godzin,</w:t>
      </w:r>
    </w:p>
    <w:p w:rsidR="00F56D35" w:rsidRDefault="00F56D35">
      <w:pPr>
        <w:pStyle w:val="p"/>
      </w:pPr>
    </w:p>
    <w:p w:rsidR="00F56D35" w:rsidRDefault="008F70C8">
      <w:pPr>
        <w:pStyle w:val="justify"/>
      </w:pPr>
      <w:r>
        <w:t>33.          We wrześniu  2018 r.:</w:t>
      </w:r>
    </w:p>
    <w:p w:rsidR="00F56D35" w:rsidRDefault="00F56D35">
      <w:pPr>
        <w:pStyle w:val="p"/>
      </w:pPr>
    </w:p>
    <w:p w:rsidR="00F56D35" w:rsidRDefault="008F70C8">
      <w:pPr>
        <w:pStyle w:val="justify"/>
      </w:pPr>
      <w:r>
        <w:t xml:space="preserve">- w dni powszednie 1 zestaw kolejkowy, od godz. 10.00 do godz. 19.00, łącznie: do 180 godzin (20 dni x 9h), </w:t>
      </w:r>
    </w:p>
    <w:p w:rsidR="00F56D35" w:rsidRDefault="008F70C8">
      <w:pPr>
        <w:pStyle w:val="justify"/>
      </w:pPr>
      <w:r>
        <w:t>- jazda dydaktyczna w dni powszednie 4 godz. – tj. 80 godzin (20 dni x 4h)</w:t>
      </w:r>
    </w:p>
    <w:p w:rsidR="00F56D35" w:rsidRDefault="008F70C8">
      <w:pPr>
        <w:pStyle w:val="justify"/>
      </w:pPr>
      <w:r>
        <w:t xml:space="preserve">- w weekendy i święta drugi zestaw kolejkowy 9 godzin dziennie, łącznie: do 90 godzin (10 dni x 9 h), </w:t>
      </w:r>
    </w:p>
    <w:p w:rsidR="00F56D35" w:rsidRDefault="008F70C8">
      <w:pPr>
        <w:pStyle w:val="justify"/>
      </w:pPr>
      <w:r>
        <w:t>- razem we wrześniu: do  350 godzin,</w:t>
      </w:r>
    </w:p>
    <w:p w:rsidR="00F56D35" w:rsidRDefault="00F56D35">
      <w:pPr>
        <w:pStyle w:val="p"/>
      </w:pPr>
    </w:p>
    <w:p w:rsidR="00F56D35" w:rsidRDefault="008F70C8">
      <w:pPr>
        <w:pStyle w:val="justify"/>
      </w:pPr>
      <w:r>
        <w:t>34.</w:t>
      </w:r>
      <w:r>
        <w:tab/>
        <w:t>W październiku  2018  r.:</w:t>
      </w:r>
    </w:p>
    <w:p w:rsidR="00F56D35" w:rsidRDefault="008F70C8">
      <w:pPr>
        <w:pStyle w:val="justify"/>
      </w:pPr>
      <w:r>
        <w:t xml:space="preserve"> </w:t>
      </w:r>
    </w:p>
    <w:p w:rsidR="00F56D35" w:rsidRDefault="008F70C8">
      <w:pPr>
        <w:pStyle w:val="justify"/>
      </w:pPr>
      <w:r>
        <w:t>- w dni powszednie i święta,</w:t>
      </w:r>
    </w:p>
    <w:p w:rsidR="00F56D35" w:rsidRDefault="008F70C8">
      <w:pPr>
        <w:pStyle w:val="justify"/>
      </w:pPr>
      <w:r>
        <w:t xml:space="preserve">- 1 zestaw kolejkowy, od godz. 10.00 do godz. 16.00, łącznie: do 186 godzin (31 dni x 6 h), </w:t>
      </w:r>
    </w:p>
    <w:p w:rsidR="00F56D35" w:rsidRDefault="008F70C8">
      <w:pPr>
        <w:pStyle w:val="justify"/>
      </w:pPr>
      <w:r>
        <w:t>- razem w październiku: do 186 godzin,</w:t>
      </w:r>
    </w:p>
    <w:p w:rsidR="00F56D35" w:rsidRDefault="00F56D35">
      <w:pPr>
        <w:pStyle w:val="p"/>
      </w:pPr>
    </w:p>
    <w:p w:rsidR="00F56D35" w:rsidRDefault="008F70C8">
      <w:pPr>
        <w:pStyle w:val="justify"/>
      </w:pPr>
      <w:r>
        <w:t>35.</w:t>
      </w:r>
      <w:r>
        <w:tab/>
        <w:t>W listopadzie  2018 r.:</w:t>
      </w:r>
    </w:p>
    <w:p w:rsidR="00F56D35" w:rsidRDefault="008F70C8">
      <w:pPr>
        <w:pStyle w:val="justify"/>
      </w:pPr>
      <w:r>
        <w:t xml:space="preserve"> </w:t>
      </w:r>
    </w:p>
    <w:p w:rsidR="00F56D35" w:rsidRDefault="008F70C8">
      <w:pPr>
        <w:pStyle w:val="justify"/>
      </w:pPr>
      <w:r>
        <w:t>- w weekendy i święta,</w:t>
      </w:r>
    </w:p>
    <w:p w:rsidR="00F56D35" w:rsidRDefault="008F70C8">
      <w:pPr>
        <w:pStyle w:val="justify"/>
      </w:pPr>
      <w:r>
        <w:t xml:space="preserve">- 1 zestaw kolejkowy, </w:t>
      </w:r>
    </w:p>
    <w:p w:rsidR="00F56D35" w:rsidRDefault="008F70C8">
      <w:pPr>
        <w:pStyle w:val="justify"/>
      </w:pPr>
      <w:r>
        <w:t xml:space="preserve">- od godz. 10.00 do godz. 15.00, </w:t>
      </w:r>
    </w:p>
    <w:p w:rsidR="00F56D35" w:rsidRDefault="008F70C8">
      <w:pPr>
        <w:pStyle w:val="justify"/>
      </w:pPr>
      <w:r>
        <w:t xml:space="preserve">- łącznie: do 40 godzin (8 dni x 5 h), </w:t>
      </w:r>
    </w:p>
    <w:p w:rsidR="00F56D35" w:rsidRDefault="00F56D35">
      <w:pPr>
        <w:pStyle w:val="p"/>
      </w:pPr>
    </w:p>
    <w:p w:rsidR="00F56D35" w:rsidRDefault="008F70C8">
      <w:pPr>
        <w:pStyle w:val="justify"/>
      </w:pPr>
      <w:r>
        <w:t>36.</w:t>
      </w:r>
      <w:r>
        <w:tab/>
        <w:t>W grudniu  2018.:</w:t>
      </w:r>
    </w:p>
    <w:p w:rsidR="00F56D35" w:rsidRDefault="008F70C8">
      <w:pPr>
        <w:pStyle w:val="justify"/>
      </w:pPr>
      <w:r>
        <w:t xml:space="preserve"> </w:t>
      </w:r>
    </w:p>
    <w:p w:rsidR="00F56D35" w:rsidRDefault="008F70C8">
      <w:pPr>
        <w:pStyle w:val="justify"/>
      </w:pPr>
      <w:r>
        <w:t>- w weekendy i święta,</w:t>
      </w:r>
    </w:p>
    <w:p w:rsidR="00F56D35" w:rsidRDefault="008F70C8">
      <w:pPr>
        <w:pStyle w:val="justify"/>
      </w:pPr>
      <w:r>
        <w:t xml:space="preserve">- 1 zestaw kolejkowy, </w:t>
      </w:r>
    </w:p>
    <w:p w:rsidR="00F56D35" w:rsidRDefault="008F70C8">
      <w:pPr>
        <w:pStyle w:val="justify"/>
      </w:pPr>
      <w:r>
        <w:t xml:space="preserve">- od godz. 10.00 do godz. 15.00, </w:t>
      </w:r>
    </w:p>
    <w:p w:rsidR="00F56D35" w:rsidRDefault="008F70C8">
      <w:pPr>
        <w:pStyle w:val="justify"/>
      </w:pPr>
      <w:r>
        <w:t xml:space="preserve">- łącznie: do 60 godzin (12 dni x 5 h). </w:t>
      </w:r>
    </w:p>
    <w:p w:rsidR="00F56D35" w:rsidRDefault="00F56D35">
      <w:pPr>
        <w:pStyle w:val="p"/>
      </w:pPr>
    </w:p>
    <w:p w:rsidR="00F56D35" w:rsidRDefault="00F56D35">
      <w:pPr>
        <w:pStyle w:val="p"/>
      </w:pPr>
    </w:p>
    <w:p w:rsidR="00F56D35" w:rsidRDefault="008F70C8">
      <w:pPr>
        <w:pStyle w:val="justify"/>
      </w:pPr>
      <w:r>
        <w:t xml:space="preserve">Łącznie w roku 2016 szacunkowy wymiar usługi: 3612 godzin (1 godzina: 60 min.). </w:t>
      </w:r>
    </w:p>
    <w:p w:rsidR="00F56D35" w:rsidRDefault="00F56D35">
      <w:pPr>
        <w:pStyle w:val="p"/>
      </w:pPr>
    </w:p>
    <w:p w:rsidR="00F56D35" w:rsidRDefault="008F70C8">
      <w:pPr>
        <w:pStyle w:val="justify"/>
      </w:pPr>
      <w:r>
        <w:t xml:space="preserve">Łącznie w roku 2017 szacunkowy wymiar usługi: 3654 godzin (1 godzina: 60 min.). </w:t>
      </w:r>
    </w:p>
    <w:p w:rsidR="00F56D35" w:rsidRDefault="00F56D35">
      <w:pPr>
        <w:pStyle w:val="p"/>
      </w:pPr>
    </w:p>
    <w:p w:rsidR="00F56D35" w:rsidRDefault="008F70C8">
      <w:pPr>
        <w:pStyle w:val="justify"/>
      </w:pPr>
      <w:r>
        <w:t xml:space="preserve">Łącznie w roku 2018 szacunkowy wymiar usługi: 3645 godzin (1 godzina: 60 min.). </w:t>
      </w:r>
    </w:p>
    <w:p w:rsidR="00F56D35" w:rsidRDefault="00F56D35">
      <w:pPr>
        <w:pStyle w:val="p"/>
      </w:pPr>
    </w:p>
    <w:p w:rsidR="00F56D35" w:rsidRDefault="008F70C8">
      <w:pPr>
        <w:pStyle w:val="justify"/>
      </w:pPr>
      <w:r>
        <w:t xml:space="preserve">Łącznie w całym okresie realizacji przedmiotu zamówienia szacunkowy wymiar usługi: 10911 godzin (1 godzina: 60 min.). </w:t>
      </w:r>
    </w:p>
    <w:p w:rsidR="00F56D35" w:rsidRDefault="00F56D35">
      <w:pPr>
        <w:pStyle w:val="p"/>
      </w:pPr>
    </w:p>
    <w:p w:rsidR="00F56D35" w:rsidRDefault="008F70C8">
      <w:pPr>
        <w:pStyle w:val="justify"/>
      </w:pPr>
      <w:r>
        <w:t>Wykonawca zreali</w:t>
      </w:r>
      <w:r w:rsidR="007C056E">
        <w:t>zuje usługę w wymiarze minimum 9</w:t>
      </w:r>
      <w:r>
        <w:t xml:space="preserve">.000 godzin (1 godzina: 60 min.). </w:t>
      </w:r>
    </w:p>
    <w:p w:rsidR="00F56D35" w:rsidRDefault="00F56D35">
      <w:pPr>
        <w:pStyle w:val="p"/>
      </w:pPr>
    </w:p>
    <w:p w:rsidR="00F56D35" w:rsidRDefault="00F56D35">
      <w:pPr>
        <w:pStyle w:val="p"/>
      </w:pPr>
    </w:p>
    <w:p w:rsidR="00F56D35" w:rsidRDefault="008F70C8">
      <w:pPr>
        <w:pStyle w:val="justify"/>
      </w:pPr>
      <w:r>
        <w:t xml:space="preserve">Zamawiający może określić inną ilość godzin niezbędną do prawidłowego wykonania przedmiotu zamówienia na dany okres. W tym przypadku Zamawiający poinformuje Wykonawcę na 3 dni wcześniej. W przypadku zajścia zdarzeń o charakterze obiektywnym uniemożliwiającym faktyczne świadczenie usługi, Zamawiający poinformuje o tym Wykonawcę, przed rozpoczęciem świadczenia usługi w danym dniu. </w:t>
      </w:r>
    </w:p>
    <w:p w:rsidR="00F56D35" w:rsidRDefault="00F56D35">
      <w:pPr>
        <w:pStyle w:val="p"/>
      </w:pPr>
    </w:p>
    <w:p w:rsidR="00F56D35" w:rsidRDefault="008F70C8">
      <w:pPr>
        <w:pStyle w:val="justify"/>
      </w:pPr>
      <w:r>
        <w:t xml:space="preserve">Wykonawca musi poruszać się po wyznaczonej przez Zamawiającego trasie i zatrzymywać się na wyznaczonych przestankach. </w:t>
      </w:r>
    </w:p>
    <w:p w:rsidR="00F56D35" w:rsidRDefault="00F56D35">
      <w:pPr>
        <w:pStyle w:val="p"/>
      </w:pPr>
    </w:p>
    <w:p w:rsidR="00F56D35" w:rsidRDefault="008F70C8">
      <w:pPr>
        <w:pStyle w:val="justify"/>
      </w:pPr>
      <w:r>
        <w:t>3.1.4 Wykonawca z</w:t>
      </w:r>
      <w:r w:rsidR="0013407E">
        <w:t xml:space="preserve">obowiązany jest do zapewnienia </w:t>
      </w:r>
      <w:r>
        <w:t xml:space="preserve">4 kierowców posiadających wymagane kwalifikacje (określone w ustawie z dnia 6 września 2001 roku o transporcie drogowym w zakresie przewozu drogowego oraz w SIWZ). Kierowca powinien: </w:t>
      </w:r>
    </w:p>
    <w:p w:rsidR="00F56D35" w:rsidRDefault="00F56D35">
      <w:pPr>
        <w:pStyle w:val="p"/>
      </w:pPr>
    </w:p>
    <w:p w:rsidR="00F56D35" w:rsidRDefault="008F70C8">
      <w:pPr>
        <w:pStyle w:val="justify"/>
      </w:pPr>
      <w:r>
        <w:t>a.</w:t>
      </w:r>
      <w:r>
        <w:tab/>
        <w:t xml:space="preserve">być prawidłowo przeszkolony do wykonywania w całości przedmiotu zamówienia, w tym w zakresie udzielania pierwszej pomocy, </w:t>
      </w:r>
    </w:p>
    <w:p w:rsidR="00F56D35" w:rsidRDefault="008F70C8">
      <w:pPr>
        <w:pStyle w:val="justify"/>
      </w:pPr>
      <w:r>
        <w:t>b.</w:t>
      </w:r>
      <w:r>
        <w:tab/>
        <w:t xml:space="preserve">być wyposażony w środki niezbędne do prawidłowego wykonania przedmiotu zamówienia, tj. w szczególności: </w:t>
      </w:r>
    </w:p>
    <w:p w:rsidR="00F56D35" w:rsidRDefault="00F56D35">
      <w:pPr>
        <w:pStyle w:val="p"/>
      </w:pPr>
    </w:p>
    <w:p w:rsidR="00F56D35" w:rsidRDefault="008F70C8">
      <w:pPr>
        <w:pStyle w:val="justify"/>
      </w:pPr>
      <w:r>
        <w:t xml:space="preserve">- w stosowny i schludny ubiór składający się z: munduru dwuczęściowego w kolorze czarnym, granatowym lub niebieskim, zawierającego oznaczenie oraz logotyp Zamawiającego, </w:t>
      </w:r>
    </w:p>
    <w:p w:rsidR="00F56D35" w:rsidRDefault="00F56D35">
      <w:pPr>
        <w:pStyle w:val="p"/>
      </w:pPr>
    </w:p>
    <w:p w:rsidR="00F56D35" w:rsidRDefault="008F70C8">
      <w:pPr>
        <w:pStyle w:val="justify"/>
      </w:pPr>
      <w:r>
        <w:t xml:space="preserve">- w sprawne środki łączności bezpośredniej. </w:t>
      </w:r>
    </w:p>
    <w:p w:rsidR="00F56D35" w:rsidRDefault="00F56D35">
      <w:pPr>
        <w:pStyle w:val="p"/>
      </w:pPr>
    </w:p>
    <w:p w:rsidR="00F56D35" w:rsidRDefault="008F70C8">
      <w:pPr>
        <w:pStyle w:val="justify"/>
      </w:pPr>
      <w:r>
        <w:t>3.1.5 Przedmiot zamówienia może być Wykonywany wyłącznie przez Wykonawców świadczących swoje usługi na podstawie ustawy z dnia 6 września 2001 roku o transporcie drogowym (</w:t>
      </w:r>
      <w:r w:rsidR="00F14326">
        <w:t xml:space="preserve">Dz.U. z 2013 poz. </w:t>
      </w:r>
      <w:r w:rsidR="00F14326" w:rsidRPr="00F14326">
        <w:t>1414</w:t>
      </w:r>
      <w:r w:rsidR="00F14326">
        <w:t xml:space="preserve"> ze zm.</w:t>
      </w:r>
      <w:r>
        <w:t xml:space="preserve">). Do wykonywania przedmiotu zamówienia Zamawiający udostępni Wykonawcy: </w:t>
      </w:r>
    </w:p>
    <w:p w:rsidR="00F56D35" w:rsidRDefault="00F56D35">
      <w:pPr>
        <w:pStyle w:val="p"/>
      </w:pPr>
    </w:p>
    <w:p w:rsidR="00F56D35" w:rsidRDefault="008F70C8">
      <w:pPr>
        <w:pStyle w:val="justify"/>
      </w:pPr>
      <w:r>
        <w:t xml:space="preserve">- 3 lokomotywy kołowe (silnik diesel 4 cylindrowy, IVECO Euro 4, o mocy  174 KM, poj. 3 litry, lokomotywa wyposażona w klimatyzację, szybę przednią bezpieczną, hamulec pneumatyczny, bezpieczeństwa, parkingowy, system ogrzewania, przystosowana do ciągnienia 2 wagonów przy maksymalnej ilości osób, waga lokomotywy: 3,7 t), </w:t>
      </w:r>
    </w:p>
    <w:p w:rsidR="00F56D35" w:rsidRDefault="008F70C8">
      <w:pPr>
        <w:pStyle w:val="justify"/>
      </w:pPr>
      <w:r>
        <w:t xml:space="preserve">- 4 wagony kołowe otwarte (wagon zadaszony, liczba miejsc siedzących: 30 osób dorosłych lub 35 dzieci, wagon wyposażony w hamulec pneumatyczny, bezpieczeństwa, parkingowy, drzwi automatycznie zamykane, waga wagonu: 2 t, wagon przystosowany dla osób niepełnosprawnych lub osób z wózkiem), </w:t>
      </w:r>
    </w:p>
    <w:p w:rsidR="00F56D35" w:rsidRDefault="008F70C8">
      <w:pPr>
        <w:pStyle w:val="justify"/>
      </w:pPr>
      <w:r>
        <w:t xml:space="preserve">- 2 wagony kołowe zamknięte (wagon zadaszony, zamknięty, liczba miejsc siedzących: 30 osób dorosłych lub 35 dzieci, wagon wyposażony w system ogrzewania i wentylacji, hamulec pneumatyczny, bezpieczeństwa, parkingowy, drzwi automatycznie zamykane, waga wagonu: 2 t, wagon przystosowany dla osób niepełnosprawnych lub osób z wózkiem), </w:t>
      </w:r>
    </w:p>
    <w:p w:rsidR="00F56D35" w:rsidRDefault="008F70C8">
      <w:pPr>
        <w:pStyle w:val="justify"/>
      </w:pPr>
      <w:r>
        <w:t>- 2 pojazdy typu Melex do przewozu osób niepełnosprawnych (jeden pojazd do przewozu co najmniej 6 osób, drugi pojazd do przewozu co najmniej 5 osób, pojazdy 4 kołowe, opony bezdętkowe, zadaszone, z przednią szybą z wycieraczką i spryskiwaczem, wyposażone w następujące elementy: pasy bezpieczeństwa dla wszystkich przewożonych osób, koło zapasowe, pełna instalacja oświetleniowa, hamulce hydrauliczne na cztery koła, pomocniczy hamulec ręczny, baterie, prostownik pokładowy, wskaźniki stanu baterii, sygnał dźwiękowy, sygnalizator informujący o jeździe do tyłu, prędkość maksymalna: 25 km / h, drugi pojazd wyposażony w podjazd dla osoby poruszającej się na wózku inwalidzkim, zgodny z obowiązującymi normami oraz w zabezpieczenie wózka inwalidzkiego w trakcie jazdy z każdej strony pojazdu).</w:t>
      </w:r>
    </w:p>
    <w:p w:rsidR="00F56D35" w:rsidRDefault="00F56D35">
      <w:pPr>
        <w:pStyle w:val="p"/>
      </w:pPr>
    </w:p>
    <w:p w:rsidR="00F56D35" w:rsidRDefault="008F70C8">
      <w:pPr>
        <w:pStyle w:val="justify"/>
      </w:pPr>
      <w:r>
        <w:t xml:space="preserve">Każdy zestaw kolejkowy obsługiwany przez Wykonawcę składa się z lokomotywy oraz dwóch wagonów otwartych lub zamkniętych. </w:t>
      </w:r>
    </w:p>
    <w:p w:rsidR="00F56D35" w:rsidRDefault="00F56D35">
      <w:pPr>
        <w:pStyle w:val="p"/>
      </w:pPr>
    </w:p>
    <w:p w:rsidR="00F56D35" w:rsidRDefault="008F70C8">
      <w:pPr>
        <w:pStyle w:val="justify"/>
      </w:pPr>
      <w:r>
        <w:t xml:space="preserve">Ogólne informacje dotyczące udostępnionych Wykonawcy lokomotyw oraz wagonów i pojazdów typu Melex: </w:t>
      </w:r>
    </w:p>
    <w:p w:rsidR="00F56D35" w:rsidRDefault="00F56D35">
      <w:pPr>
        <w:pStyle w:val="p"/>
      </w:pPr>
    </w:p>
    <w:p w:rsidR="00F56D35" w:rsidRDefault="008F70C8">
      <w:pPr>
        <w:pStyle w:val="justify"/>
      </w:pPr>
      <w:r>
        <w:t>- lokomotywy oraz wagony i pojazdy typu Melex,</w:t>
      </w:r>
    </w:p>
    <w:p w:rsidR="00F56D35" w:rsidRDefault="008F70C8">
      <w:pPr>
        <w:pStyle w:val="justify"/>
      </w:pPr>
      <w:r>
        <w:t xml:space="preserve">- komplet dokumentów do prawidłowej eksploatacji.  </w:t>
      </w:r>
    </w:p>
    <w:p w:rsidR="00F56D35" w:rsidRDefault="00F56D35">
      <w:pPr>
        <w:pStyle w:val="p"/>
      </w:pPr>
    </w:p>
    <w:p w:rsidR="00F56D35" w:rsidRDefault="00F56D35">
      <w:pPr>
        <w:pStyle w:val="p"/>
      </w:pPr>
    </w:p>
    <w:p w:rsidR="00F56D35" w:rsidRDefault="008F70C8">
      <w:pPr>
        <w:pStyle w:val="justify"/>
      </w:pPr>
      <w:r>
        <w:t>Ogólne wymagania dotyczące przedmiotu zamówienia oraz jego realizacji:</w:t>
      </w:r>
    </w:p>
    <w:p w:rsidR="00F56D35" w:rsidRDefault="00F56D35">
      <w:pPr>
        <w:pStyle w:val="p"/>
      </w:pPr>
    </w:p>
    <w:p w:rsidR="00F56D35" w:rsidRDefault="008F70C8">
      <w:pPr>
        <w:pStyle w:val="justify"/>
      </w:pPr>
      <w:r>
        <w:rPr>
          <w:rStyle w:val="bold"/>
        </w:rPr>
        <w:t>Zamawiający nie dopuszcza możliwości składania ofert częściowych.</w:t>
      </w:r>
    </w:p>
    <w:p w:rsidR="00F56D35" w:rsidRDefault="00F56D35">
      <w:pPr>
        <w:pStyle w:val="p"/>
      </w:pPr>
    </w:p>
    <w:p w:rsidR="00F56D35" w:rsidRDefault="008F70C8">
      <w:pPr>
        <w:pStyle w:val="justify"/>
      </w:pPr>
      <w:r>
        <w:rPr>
          <w:rStyle w:val="bold"/>
        </w:rPr>
        <w:t>Zamawiający nie dopuszcza możliwości składania ofert wariantowych.</w:t>
      </w:r>
    </w:p>
    <w:p w:rsidR="00F56D35" w:rsidRDefault="00F56D35">
      <w:pPr>
        <w:pStyle w:val="p"/>
      </w:pPr>
    </w:p>
    <w:p w:rsidR="00F56D35" w:rsidRDefault="008F70C8">
      <w:pPr>
        <w:pStyle w:val="justify"/>
      </w:pPr>
      <w:r>
        <w:t>W miejscu gdzie Zamawiający dokonuje opisu przedmiotu zamówienia za pomocą norm, aprobat, specyfikacji technicznych i systemów odniesienia, o których mowa w art. 30 ust. 1-3 ustawy PZP, Zamawiający dopuszcza rozwiązania równoważne z opisywanym.</w:t>
      </w:r>
    </w:p>
    <w:p w:rsidR="00F56D35" w:rsidRDefault="00F56D35">
      <w:pPr>
        <w:pStyle w:val="p"/>
      </w:pPr>
    </w:p>
    <w:p w:rsidR="00F56D35" w:rsidRDefault="008F70C8">
      <w:pPr>
        <w:pStyle w:val="justify"/>
      </w:pPr>
      <w:r>
        <w:t>Oznaczenie według Wspólnego Słownika Zamówień:</w:t>
      </w:r>
    </w:p>
    <w:p w:rsidR="00F56D35" w:rsidRDefault="00F56D35">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2581"/>
        <w:gridCol w:w="6549"/>
      </w:tblGrid>
      <w:tr w:rsidR="00F56D35" w:rsidTr="00033439">
        <w:tc>
          <w:tcPr>
            <w:tcW w:w="11000" w:type="dxa"/>
            <w:gridSpan w:val="2"/>
            <w:tcBorders>
              <w:bottom w:val="single" w:sz="1" w:space="0" w:color="auto"/>
            </w:tcBorders>
            <w:shd w:val="clear" w:color="auto" w:fill="auto"/>
            <w:vAlign w:val="center"/>
          </w:tcPr>
          <w:p w:rsidR="00F56D35" w:rsidRDefault="008F70C8" w:rsidP="00033439">
            <w:pPr>
              <w:pStyle w:val="tableCenter"/>
              <w:spacing w:after="200"/>
            </w:pPr>
            <w:r>
              <w:rPr>
                <w:rStyle w:val="bold"/>
              </w:rPr>
              <w:t>Wspólny Słownik Zamówień:</w:t>
            </w:r>
          </w:p>
        </w:tc>
      </w:tr>
      <w:tr w:rsidR="00F56D35" w:rsidTr="00033439">
        <w:tc>
          <w:tcPr>
            <w:tcW w:w="3000" w:type="dxa"/>
            <w:shd w:val="clear" w:color="auto" w:fill="auto"/>
            <w:vAlign w:val="center"/>
          </w:tcPr>
          <w:p w:rsidR="00F56D35" w:rsidRDefault="008F70C8">
            <w:pPr>
              <w:pStyle w:val="tableCenter"/>
            </w:pPr>
            <w:r>
              <w:t>Numer CPV</w:t>
            </w:r>
          </w:p>
        </w:tc>
        <w:tc>
          <w:tcPr>
            <w:tcW w:w="8000" w:type="dxa"/>
            <w:shd w:val="clear" w:color="auto" w:fill="auto"/>
            <w:vAlign w:val="center"/>
          </w:tcPr>
          <w:p w:rsidR="00F56D35" w:rsidRDefault="008F70C8">
            <w:pPr>
              <w:pStyle w:val="tableCenter"/>
            </w:pPr>
            <w:r>
              <w:t>Opis</w:t>
            </w:r>
          </w:p>
        </w:tc>
      </w:tr>
      <w:tr w:rsidR="00F56D35" w:rsidTr="00033439">
        <w:tc>
          <w:tcPr>
            <w:tcW w:w="3000" w:type="dxa"/>
            <w:shd w:val="clear" w:color="auto" w:fill="auto"/>
            <w:vAlign w:val="center"/>
          </w:tcPr>
          <w:p w:rsidR="00F56D35" w:rsidRDefault="008F70C8">
            <w:r>
              <w:rPr>
                <w:rStyle w:val="bold"/>
              </w:rPr>
              <w:t>60100000-9</w:t>
            </w:r>
          </w:p>
        </w:tc>
        <w:tc>
          <w:tcPr>
            <w:tcW w:w="8000" w:type="dxa"/>
            <w:shd w:val="clear" w:color="auto" w:fill="auto"/>
            <w:vAlign w:val="center"/>
          </w:tcPr>
          <w:p w:rsidR="00F56D35" w:rsidRDefault="008F70C8">
            <w:r>
              <w:t xml:space="preserve">usługi w zakresie transportu drogowego </w:t>
            </w:r>
          </w:p>
        </w:tc>
      </w:tr>
    </w:tbl>
    <w:p w:rsidR="00F56D35" w:rsidRDefault="00F56D35">
      <w:pPr>
        <w:pStyle w:val="p"/>
      </w:pPr>
    </w:p>
    <w:p w:rsidR="00F56D35" w:rsidRDefault="00F56D35">
      <w:pPr>
        <w:pStyle w:val="p"/>
      </w:pPr>
    </w:p>
    <w:p w:rsidR="00F56D35" w:rsidRDefault="008F70C8">
      <w:pPr>
        <w:pStyle w:val="p"/>
      </w:pPr>
      <w:r>
        <w:rPr>
          <w:rStyle w:val="bold"/>
        </w:rPr>
        <w:t>4. INFORMACJA O PRZEWIDYWANYCH ZAMÓWIENIACH UZUPEŁNIAJĄCYCH</w:t>
      </w:r>
    </w:p>
    <w:p w:rsidR="00F56D35" w:rsidRDefault="00F56D35">
      <w:pPr>
        <w:pStyle w:val="p"/>
      </w:pPr>
    </w:p>
    <w:p w:rsidR="00F56D35" w:rsidRDefault="008F70C8">
      <w:pPr>
        <w:pStyle w:val="justify"/>
      </w:pPr>
      <w:r>
        <w:t>Zamawiający nie przewiduje udzielania zamówień uzupełniających.</w:t>
      </w:r>
    </w:p>
    <w:p w:rsidR="00F56D35" w:rsidRDefault="00F56D35">
      <w:pPr>
        <w:pStyle w:val="p"/>
      </w:pPr>
    </w:p>
    <w:p w:rsidR="00F56D35" w:rsidRDefault="00F56D35">
      <w:pPr>
        <w:pStyle w:val="p"/>
      </w:pPr>
    </w:p>
    <w:p w:rsidR="00F56D35" w:rsidRDefault="008F70C8">
      <w:pPr>
        <w:pStyle w:val="p"/>
      </w:pPr>
      <w:r>
        <w:rPr>
          <w:rStyle w:val="bold"/>
        </w:rPr>
        <w:t>5. TERMIN WYKONANIA ZAMÓWIENIA</w:t>
      </w:r>
    </w:p>
    <w:p w:rsidR="00F56D35" w:rsidRDefault="00F56D35">
      <w:pPr>
        <w:pStyle w:val="p"/>
      </w:pPr>
    </w:p>
    <w:p w:rsidR="00F56D35" w:rsidRDefault="008F70C8">
      <w:pPr>
        <w:pStyle w:val="justify"/>
      </w:pPr>
      <w:r>
        <w:t xml:space="preserve">Termin wykonania zamówienia: </w:t>
      </w:r>
      <w:r>
        <w:rPr>
          <w:rStyle w:val="bold"/>
        </w:rPr>
        <w:t xml:space="preserve">od dnia </w:t>
      </w:r>
      <w:r w:rsidR="00424461">
        <w:rPr>
          <w:rStyle w:val="bold"/>
        </w:rPr>
        <w:t>01.01.2016</w:t>
      </w:r>
      <w:r>
        <w:rPr>
          <w:rStyle w:val="bold"/>
        </w:rPr>
        <w:t xml:space="preserve"> do dnia 31.12.2018 r.</w:t>
      </w:r>
    </w:p>
    <w:p w:rsidR="00F56D35" w:rsidRDefault="00F56D35">
      <w:pPr>
        <w:pStyle w:val="p"/>
      </w:pPr>
    </w:p>
    <w:p w:rsidR="00F56D35" w:rsidRDefault="00F56D35">
      <w:pPr>
        <w:pStyle w:val="p"/>
      </w:pPr>
    </w:p>
    <w:p w:rsidR="00F56D35" w:rsidRDefault="008F70C8">
      <w:pPr>
        <w:pStyle w:val="p"/>
      </w:pPr>
      <w:r>
        <w:rPr>
          <w:rStyle w:val="bold"/>
        </w:rPr>
        <w:t>6. WARUNKI UDZIAŁU W POSTĘPOWANIU ORAZ OPIS SPOSOBU DOKONYWANIA OCENY SPEŁNIANIA TYCH WARUNKÓW</w:t>
      </w:r>
    </w:p>
    <w:p w:rsidR="00F56D35" w:rsidRDefault="00F56D35">
      <w:pPr>
        <w:pStyle w:val="p"/>
      </w:pPr>
    </w:p>
    <w:p w:rsidR="00F56D35" w:rsidRDefault="008F70C8">
      <w:pPr>
        <w:pStyle w:val="justify"/>
      </w:pPr>
      <w:r>
        <w:t>6.1. W postępowaniu mogą wziąć udział wyłącznie wykonawcy spełniający warunki określone w art. 22 ust. 1 ustawy PZP:</w:t>
      </w:r>
    </w:p>
    <w:p w:rsidR="00F56D35" w:rsidRDefault="00F56D35">
      <w:pPr>
        <w:pStyle w:val="p"/>
      </w:pPr>
    </w:p>
    <w:p w:rsidR="00F56D35" w:rsidRDefault="008F70C8">
      <w:pPr>
        <w:pStyle w:val="justify"/>
      </w:pPr>
      <w:r>
        <w:t>6.1.1. Wykonawca posiada uprawnienia do wykonywania działalności lub czynności objętej niniejszym postępowaniem.</w:t>
      </w:r>
    </w:p>
    <w:p w:rsidR="00F56D35" w:rsidRDefault="00F56D35">
      <w:pPr>
        <w:pStyle w:val="p"/>
      </w:pPr>
    </w:p>
    <w:p w:rsidR="00F56D35" w:rsidRDefault="008F70C8">
      <w:pPr>
        <w:pStyle w:val="justify"/>
      </w:pPr>
      <w:r>
        <w:t>Wykonawca posiada uprawnienia, tj. posiada licencję na wykonywanie krajowego transportu drogowego w zakresie przewozu osób, zgodnie z ustawą z dnia 6 września 2001 roku o transporcie drogowym (Dz.U. z 2013 poz.1414 ze zm.).</w:t>
      </w:r>
    </w:p>
    <w:p w:rsidR="00F56D35" w:rsidRDefault="00F56D35">
      <w:pPr>
        <w:pStyle w:val="p"/>
      </w:pPr>
    </w:p>
    <w:p w:rsidR="00F56D35" w:rsidRDefault="008F70C8">
      <w:pPr>
        <w:pStyle w:val="justify"/>
      </w:pPr>
      <w:r>
        <w:t>6.1.2. Wykonawca posiada wiedzę i doświadczenie.</w:t>
      </w:r>
    </w:p>
    <w:p w:rsidR="00F56D35" w:rsidRDefault="00F56D35">
      <w:pPr>
        <w:pStyle w:val="p"/>
      </w:pPr>
    </w:p>
    <w:p w:rsidR="00F56D35" w:rsidRDefault="008F70C8">
      <w:pPr>
        <w:pStyle w:val="justify"/>
      </w:pPr>
      <w:r>
        <w:t xml:space="preserve">Wykonawca posiada wiedzę i doświadczenie, tj. w okresie ostatnich 3 lat przed upływem terminu składania ofert, a jeżeli okres prowadzenia działalności jest krótszy - w tym okresie, wykonał co najmniej </w:t>
      </w:r>
      <w:r w:rsidR="009C15CB">
        <w:t>2</w:t>
      </w:r>
      <w:r>
        <w:t xml:space="preserve"> zadania</w:t>
      </w:r>
      <w:r w:rsidR="008E1386">
        <w:t xml:space="preserve"> </w:t>
      </w:r>
      <w:r>
        <w:t>polegające na świadczeniu usług transportu drogowego w zakresie przewozu osób,</w:t>
      </w:r>
      <w:r w:rsidR="007B7C59">
        <w:t xml:space="preserve"> </w:t>
      </w:r>
      <w:r w:rsidR="009C15CB">
        <w:t>o wartości nie mniejszej niż 40</w:t>
      </w:r>
      <w:r>
        <w:t xml:space="preserve">0.000,00 </w:t>
      </w:r>
      <w:r w:rsidR="009C15CB">
        <w:t>zł brutto (słownie: czterysta</w:t>
      </w:r>
      <w:r>
        <w:t xml:space="preserve"> tysięcy </w:t>
      </w:r>
      <w:r w:rsidR="007B7C59">
        <w:t>złotych) każde.</w:t>
      </w:r>
    </w:p>
    <w:p w:rsidR="00F56D35" w:rsidRDefault="00F56D35">
      <w:pPr>
        <w:pStyle w:val="p"/>
      </w:pPr>
    </w:p>
    <w:p w:rsidR="00F56D35" w:rsidRDefault="008F70C8">
      <w:pPr>
        <w:pStyle w:val="justify"/>
      </w:pPr>
      <w:r>
        <w:t>6.1.3. Wykonawca jest zdolny do wykonania zamówienia.</w:t>
      </w:r>
    </w:p>
    <w:p w:rsidR="00F56D35" w:rsidRDefault="00F56D35">
      <w:pPr>
        <w:pStyle w:val="p"/>
      </w:pPr>
    </w:p>
    <w:p w:rsidR="00F56D35" w:rsidRDefault="008F70C8">
      <w:pPr>
        <w:pStyle w:val="justify"/>
      </w:pPr>
      <w:r>
        <w:t>Zamawiający nie opisuje sposobu dokonywania oceny spełnienia niniejszego warunku.</w:t>
      </w:r>
    </w:p>
    <w:p w:rsidR="00F56D35" w:rsidRDefault="00F56D35">
      <w:pPr>
        <w:pStyle w:val="p"/>
      </w:pPr>
    </w:p>
    <w:p w:rsidR="00F56D35" w:rsidRDefault="008F70C8">
      <w:pPr>
        <w:pStyle w:val="justify"/>
      </w:pPr>
      <w:r>
        <w:t>6.1.4. Wykonawca dysponuje odpowiednim potencjałem technicznym.</w:t>
      </w:r>
    </w:p>
    <w:p w:rsidR="00F56D35" w:rsidRDefault="00F56D35">
      <w:pPr>
        <w:pStyle w:val="p"/>
      </w:pPr>
    </w:p>
    <w:p w:rsidR="00F56D35" w:rsidRDefault="008F70C8">
      <w:pPr>
        <w:pStyle w:val="justify"/>
      </w:pPr>
      <w:r>
        <w:t>Zamawiający nie opisuje sposobu dokonywania oceny spełnienia niniejszego warunku.</w:t>
      </w:r>
    </w:p>
    <w:p w:rsidR="00F56D35" w:rsidRDefault="00F56D35">
      <w:pPr>
        <w:pStyle w:val="p"/>
      </w:pPr>
    </w:p>
    <w:p w:rsidR="00F56D35" w:rsidRDefault="008F70C8">
      <w:pPr>
        <w:pStyle w:val="justify"/>
      </w:pPr>
      <w:r>
        <w:t>6.1.5. Wykonawca dysponuje odpowiednim potencjałem osobowym.</w:t>
      </w:r>
    </w:p>
    <w:p w:rsidR="00F56D35" w:rsidRDefault="00F56D35">
      <w:pPr>
        <w:pStyle w:val="p"/>
      </w:pPr>
    </w:p>
    <w:p w:rsidR="00F56D35" w:rsidRDefault="008F70C8">
      <w:pPr>
        <w:pStyle w:val="justify"/>
      </w:pPr>
      <w:r>
        <w:t>Zamawiający nie opisuje sposobu dokonywania oceny spełnienia niniejszego warunku.</w:t>
      </w:r>
    </w:p>
    <w:p w:rsidR="00F56D35" w:rsidRDefault="00F56D35">
      <w:pPr>
        <w:pStyle w:val="p"/>
      </w:pPr>
    </w:p>
    <w:p w:rsidR="00F56D35" w:rsidRDefault="008F70C8">
      <w:pPr>
        <w:pStyle w:val="justify"/>
      </w:pPr>
      <w:r>
        <w:t>6.1.6. Wykonawca znajduje się w sytuacji ekonomicznej i finansowej zapewniającej wykonanie zamówienia.</w:t>
      </w:r>
    </w:p>
    <w:p w:rsidR="00F56D35" w:rsidRDefault="00F56D35">
      <w:pPr>
        <w:pStyle w:val="p"/>
      </w:pPr>
    </w:p>
    <w:p w:rsidR="00A16C18" w:rsidRDefault="00A16C18" w:rsidP="00A16C18">
      <w:pPr>
        <w:pStyle w:val="justify"/>
      </w:pPr>
      <w:r>
        <w:t>Wykonawca posiada potencjał ekonomiczny i finansowy, tj.:</w:t>
      </w:r>
    </w:p>
    <w:p w:rsidR="00A16C18" w:rsidRDefault="00A16C18" w:rsidP="00A16C18">
      <w:pPr>
        <w:pStyle w:val="justify"/>
      </w:pPr>
      <w:r>
        <w:t>- jest ubezpieczony od odpowied</w:t>
      </w:r>
      <w:r w:rsidR="00771039">
        <w:t>zialności cywilnej OC na kwotę 5</w:t>
      </w:r>
      <w:r>
        <w:t>00.000 PLN.</w:t>
      </w:r>
    </w:p>
    <w:p w:rsidR="00A16C18" w:rsidRDefault="00A16C18" w:rsidP="00A16C18">
      <w:pPr>
        <w:pStyle w:val="justify"/>
      </w:pPr>
      <w:r>
        <w:t xml:space="preserve">- posiada środki finansowe lub </w:t>
      </w:r>
      <w:r w:rsidR="00771039">
        <w:t>zdolność kredytową w wysokości 5</w:t>
      </w:r>
      <w:r>
        <w:t>00.000 PLN</w:t>
      </w:r>
    </w:p>
    <w:p w:rsidR="00F56D35" w:rsidRDefault="00F56D35">
      <w:pPr>
        <w:pStyle w:val="p"/>
      </w:pPr>
    </w:p>
    <w:p w:rsidR="00F56D35" w:rsidRDefault="008F70C8">
      <w:pPr>
        <w:pStyle w:val="justify"/>
      </w:pPr>
      <w:r>
        <w:t>6.1.7. Wykonawca spełnia warunek w zakresie osób niepełnosprawnych.</w:t>
      </w:r>
    </w:p>
    <w:p w:rsidR="00F56D35" w:rsidRDefault="00F56D35">
      <w:pPr>
        <w:pStyle w:val="p"/>
      </w:pPr>
    </w:p>
    <w:p w:rsidR="00F56D35" w:rsidRDefault="008F70C8">
      <w:pPr>
        <w:pStyle w:val="justify"/>
      </w:pPr>
      <w:r>
        <w:t>Zamawiający nie opisuje sposobu dokonywania oceny spełnienia niniejszego warunku.</w:t>
      </w:r>
    </w:p>
    <w:p w:rsidR="00F56D35" w:rsidRDefault="00F56D35">
      <w:pPr>
        <w:pStyle w:val="p"/>
      </w:pPr>
    </w:p>
    <w:p w:rsidR="00F56D35" w:rsidRDefault="008F70C8">
      <w:pPr>
        <w:pStyle w:val="justify"/>
      </w:pPr>
      <w:r>
        <w:t>Jeżeli z uzasadnionej przyczyny wykonawca nie może przedstawić dokumentów dotyczących sytuacji finansowej i ekonomicznej wymaganych przez Zamawiającego, może przedstawić inny dokument, który w wystarczający sposób potwierdza spełnianie opisanego przez Zamawiającego warunku.</w:t>
      </w:r>
    </w:p>
    <w:p w:rsidR="00F56D35" w:rsidRDefault="00F56D35">
      <w:pPr>
        <w:pStyle w:val="p"/>
      </w:pPr>
    </w:p>
    <w:p w:rsidR="00F56D35" w:rsidRDefault="008F70C8">
      <w:pPr>
        <w:pStyle w:val="justify"/>
      </w:pPr>
      <w:r>
        <w:t>W przypadku podania przez wykonawcę w celu wykazania spełniania warunku udziału w postępowaniu wartości w walucie innej niż złoty (PLN) Zamawiający dokona przeliczenia tej kwoty na złote (PLN), na podstawie średniego kursu złotego (PLN) w stosunku do waluty obcej, określonego w Tabeli Kursów Narodowego Banku Polskiego, na dzień zamieszczenia ogłoszenia o zamówieniu w niniejszym postępowaniu.</w:t>
      </w:r>
    </w:p>
    <w:p w:rsidR="00F56D35" w:rsidRDefault="00F56D35">
      <w:pPr>
        <w:pStyle w:val="p"/>
      </w:pPr>
    </w:p>
    <w:p w:rsidR="00F56D35" w:rsidRDefault="008F70C8">
      <w:pPr>
        <w:pStyle w:val="justify"/>
      </w:pPr>
      <w:r>
        <w:t>Wykonawca może polegać na wiedzy i doświadczeniu, potencjale technicznym, osobach zdolnych do wykonania zamówienia, zdolnościach finansowych lub ekonomicznych innych podmiotów, niezależnie od charakteru prawnego łączących go z nimi stosunków. Wykonawca w takiej sytuacji zobowiązany jest udowodnić Zamawiającemu, iż będzie dysponował zasobami niezbędnymi do realizacji zamówienia, w szczególności przedstawiając w tym celu pisemne zobowiązanie tych podmiotów do oddania mu do dyspozycji niezbędnych zasobów na okres korzystania z nich przy wykonaniu zamówienia.</w:t>
      </w:r>
    </w:p>
    <w:p w:rsidR="00F56D35" w:rsidRDefault="00F56D35">
      <w:pPr>
        <w:pStyle w:val="p"/>
      </w:pPr>
    </w:p>
    <w:p w:rsidR="00F56D35" w:rsidRDefault="008F70C8">
      <w:pPr>
        <w:pStyle w:val="justify"/>
      </w:pPr>
      <w:r>
        <w:t>Na potwierdzenie spełniania ww. warunków wykonawca załącza do oferty oświadczenia i dokumenty, o których mowa w pkt. 7 SIWZ. Ocena spełniania warunków udziału w postępowaniu zostanie dokonana według formuły: SPEŁNIA / NIE SPEŁNIA, na podstawie złożonych przez wykonawcę oświadczeń i dokumentów.</w:t>
      </w:r>
    </w:p>
    <w:p w:rsidR="00F56D35" w:rsidRDefault="00F56D35">
      <w:pPr>
        <w:pStyle w:val="p"/>
      </w:pPr>
    </w:p>
    <w:p w:rsidR="00F56D35" w:rsidRDefault="00F56D35">
      <w:pPr>
        <w:pStyle w:val="p"/>
      </w:pPr>
    </w:p>
    <w:p w:rsidR="00F56D35" w:rsidRDefault="00F56D35">
      <w:pPr>
        <w:pStyle w:val="p"/>
      </w:pPr>
    </w:p>
    <w:p w:rsidR="00F56D35" w:rsidRDefault="008F70C8">
      <w:pPr>
        <w:pStyle w:val="p"/>
      </w:pPr>
      <w:r>
        <w:rPr>
          <w:rStyle w:val="bold"/>
        </w:rPr>
        <w:t>7. WYKAZ OŚWIADCZEŃ LUB DOKUMENTÓW, JAKIE MAJĄ DOSTARCZYĆ WYKONAWCY W CELU POTWIERDZENIA SPEŁNIANIA WARUNKÓW UDZIAŁU W POSTĘPOWANIU</w:t>
      </w:r>
    </w:p>
    <w:p w:rsidR="00F56D35" w:rsidRDefault="00F56D35">
      <w:pPr>
        <w:pStyle w:val="p"/>
      </w:pPr>
    </w:p>
    <w:p w:rsidR="00F56D35" w:rsidRDefault="008F70C8">
      <w:pPr>
        <w:pStyle w:val="justify"/>
      </w:pPr>
      <w:r>
        <w:t>7.1. Każdy z wykonawców ma obowiązek złożyć następujące oświadczenia i dokumenty potwierdzające spełnienie warunków udziału w postępowaniu:</w:t>
      </w:r>
    </w:p>
    <w:p w:rsidR="00F56D35" w:rsidRDefault="00F56D35">
      <w:pPr>
        <w:pStyle w:val="p"/>
      </w:pPr>
    </w:p>
    <w:p w:rsidR="00F56D35" w:rsidRDefault="008F70C8">
      <w:pPr>
        <w:pStyle w:val="justify"/>
        <w:numPr>
          <w:ilvl w:val="0"/>
          <w:numId w:val="6"/>
        </w:numPr>
      </w:pPr>
      <w:r>
        <w:t>oświadczenie wykonawcy - według wzoru stanowiącego załącznik do SIWZ, o spełnianiu warunków określonych w art. 22 ust. 1 ustawy PZP,</w:t>
      </w:r>
    </w:p>
    <w:p w:rsidR="00F56D35" w:rsidRDefault="00F56D35">
      <w:pPr>
        <w:pStyle w:val="p"/>
      </w:pPr>
    </w:p>
    <w:p w:rsidR="00F56D35" w:rsidRDefault="008F70C8">
      <w:pPr>
        <w:pStyle w:val="justify"/>
      </w:pPr>
      <w:r>
        <w:t>w przypadku składania oferty wspólnej ww. oświadczenie składa pełnomocnik w imieniu wykonawców składających ofertę wspólną)</w:t>
      </w:r>
    </w:p>
    <w:p w:rsidR="00F56D35" w:rsidRDefault="00F56D35">
      <w:pPr>
        <w:pStyle w:val="p"/>
      </w:pPr>
    </w:p>
    <w:p w:rsidR="00CB5609" w:rsidRDefault="008F70C8" w:rsidP="00713D2C">
      <w:pPr>
        <w:pStyle w:val="justify"/>
        <w:numPr>
          <w:ilvl w:val="0"/>
          <w:numId w:val="6"/>
        </w:numPr>
        <w:spacing w:line="259" w:lineRule="auto"/>
      </w:pPr>
      <w:r>
        <w:t>Dokumenty potwierdzające posiadanie uprawnień do wykonywania określonej działalności lub czynności, jeżeli przepisy prawa nakł</w:t>
      </w:r>
      <w:r w:rsidR="00CB5609">
        <w:t xml:space="preserve">adają obowiązek ich posiadania (licencja na wykonywanie krajowego transportu drogowego w zakresie przewozu osób) </w:t>
      </w:r>
    </w:p>
    <w:p w:rsidR="00F56D35" w:rsidRDefault="00F56D35">
      <w:pPr>
        <w:pStyle w:val="p"/>
      </w:pPr>
    </w:p>
    <w:p w:rsidR="00F56D35" w:rsidRDefault="008F70C8">
      <w:pPr>
        <w:pStyle w:val="justify"/>
        <w:numPr>
          <w:ilvl w:val="0"/>
          <w:numId w:val="6"/>
        </w:numPr>
      </w:pPr>
      <w:r>
        <w:t>wykaz wykonanych, a w przypadku świadczeń okresowych lub ciągłych również wykonywanych, głównych usług, w okresie ostatnich trzech lat przed upływem terminu składania ofert, a jeżeli okres prowadzenia działalności jest krótszy - w tym okresie, wraz z podaniem ich wartości, przedmiotu, dat wykonania i podmiotów, na rzecz których usługi zostały wykonane, oraz załączeniem dowodów, czy zostały wykonane lub są wykonywane należycie</w:t>
      </w:r>
    </w:p>
    <w:p w:rsidR="00F56D35" w:rsidRDefault="00F56D35">
      <w:pPr>
        <w:pStyle w:val="p"/>
      </w:pPr>
    </w:p>
    <w:p w:rsidR="00F56D35" w:rsidRDefault="008F70C8">
      <w:pPr>
        <w:pStyle w:val="justify"/>
        <w:numPr>
          <w:ilvl w:val="0"/>
          <w:numId w:val="6"/>
        </w:numPr>
      </w:pPr>
      <w:r>
        <w:t>opłacona polisa, a w przypadku jej braku inny dokument potwierdzający, że wykonawca jest ubezpieczony od odpowiedzialności cywilnej w zakresie prowadzonej działalności związanej z przedmiotem zamówienia</w:t>
      </w:r>
    </w:p>
    <w:p w:rsidR="00A16C18" w:rsidRDefault="00A16C18" w:rsidP="00A16C18">
      <w:pPr>
        <w:pStyle w:val="justify"/>
        <w:spacing w:line="256" w:lineRule="auto"/>
        <w:ind w:left="720"/>
      </w:pPr>
    </w:p>
    <w:p w:rsidR="00A16C18" w:rsidRDefault="00A16C18" w:rsidP="00A16C18">
      <w:pPr>
        <w:pStyle w:val="justify"/>
        <w:numPr>
          <w:ilvl w:val="0"/>
          <w:numId w:val="6"/>
        </w:numPr>
        <w:spacing w:line="256" w:lineRule="auto"/>
      </w:pPr>
      <w:r>
        <w:t>Informacja banku lub spółdzielczej kasy oszczędnościowo-kredytowej potwierdzającej wysokość posiadanych środków finansowych lub zdolność kredytową wykonawcy, wystawiona nie wcześniej niż 3 miesiące przed upływem terminu składania ofert albo składania wniosków o dopuszczenie do udziału w postępowaniu o udzielenie zamówienia</w:t>
      </w:r>
    </w:p>
    <w:p w:rsidR="00A16C18" w:rsidRDefault="00A16C18" w:rsidP="00A16C18">
      <w:pPr>
        <w:pStyle w:val="justify"/>
        <w:ind w:left="720"/>
      </w:pPr>
    </w:p>
    <w:p w:rsidR="00F56D35" w:rsidRDefault="00F56D35">
      <w:pPr>
        <w:pStyle w:val="p"/>
      </w:pPr>
    </w:p>
    <w:p w:rsidR="00F56D35" w:rsidRDefault="008F70C8">
      <w:pPr>
        <w:pStyle w:val="justify"/>
        <w:numPr>
          <w:ilvl w:val="0"/>
          <w:numId w:val="6"/>
        </w:numPr>
      </w:pPr>
      <w:r>
        <w:t>pisemne zobowiązanie innych podmiotów do oddania do dyspozycji wykonawcy niezbędnych zasobów na okres korzystania z nich przy wykonywaniu zamówienia</w:t>
      </w:r>
    </w:p>
    <w:p w:rsidR="00F56D35" w:rsidRDefault="00F56D35">
      <w:pPr>
        <w:pStyle w:val="p"/>
      </w:pPr>
    </w:p>
    <w:p w:rsidR="00F56D35" w:rsidRDefault="008F70C8">
      <w:pPr>
        <w:pStyle w:val="justify"/>
      </w:pPr>
      <w:r>
        <w:t>Jeżeli wykonawca, wykazując spełnianie warunków udziału w postępowaniu, polega na zasobach innych podmiotów, Zamawiający żąda dokumentów (np. oświadczeń) dotyczących:</w:t>
      </w:r>
    </w:p>
    <w:p w:rsidR="00F56D35" w:rsidRDefault="00F56D35">
      <w:pPr>
        <w:pStyle w:val="p"/>
      </w:pPr>
    </w:p>
    <w:p w:rsidR="00F56D35" w:rsidRDefault="008F70C8">
      <w:pPr>
        <w:pStyle w:val="justify"/>
        <w:numPr>
          <w:ilvl w:val="0"/>
          <w:numId w:val="10"/>
        </w:numPr>
      </w:pPr>
      <w:r>
        <w:t>zakresu dostępnych wykonawcy zasobów innego podmiotu</w:t>
      </w:r>
    </w:p>
    <w:p w:rsidR="00F56D35" w:rsidRDefault="008F70C8">
      <w:pPr>
        <w:pStyle w:val="justify"/>
        <w:numPr>
          <w:ilvl w:val="0"/>
          <w:numId w:val="10"/>
        </w:numPr>
      </w:pPr>
      <w:r>
        <w:t>sposobu wykorzystania zasobów innego podmiotu przez wykonawcę, przy wykonywaniu zamówienia</w:t>
      </w:r>
    </w:p>
    <w:p w:rsidR="00F56D35" w:rsidRDefault="008F70C8">
      <w:pPr>
        <w:pStyle w:val="justify"/>
        <w:numPr>
          <w:ilvl w:val="0"/>
          <w:numId w:val="10"/>
        </w:numPr>
      </w:pPr>
      <w:r>
        <w:t>charakteru stosunku, jaki będzie łączył wykonawcę z innym podmiotem</w:t>
      </w:r>
    </w:p>
    <w:p w:rsidR="00F56D35" w:rsidRDefault="008F70C8">
      <w:pPr>
        <w:pStyle w:val="justify"/>
        <w:numPr>
          <w:ilvl w:val="0"/>
          <w:numId w:val="10"/>
        </w:numPr>
      </w:pPr>
      <w:r>
        <w:t>zakresu i okresu udziału innego podmiotu przy wykonywaniu zamówienia</w:t>
      </w:r>
    </w:p>
    <w:p w:rsidR="00F56D35" w:rsidRDefault="00F56D35">
      <w:pPr>
        <w:pStyle w:val="p"/>
      </w:pPr>
    </w:p>
    <w:p w:rsidR="00FC3C6B" w:rsidRDefault="00FC3C6B" w:rsidP="00FC3C6B">
      <w:pPr>
        <w:pStyle w:val="justify"/>
      </w:pPr>
      <w:r>
        <w:t>Jeżeli wykonawca, wykazując spełnianie warunków udziału w postępowaniu, polega na zasobach innych podmiotów, Zamawiający żąda – w przypadku warunku w zakresie potencjału finansowego i ekonomicznego – dokumentów:</w:t>
      </w:r>
    </w:p>
    <w:p w:rsidR="00FC3C6B" w:rsidRDefault="00FC3C6B" w:rsidP="00FC3C6B">
      <w:pPr>
        <w:pStyle w:val="p"/>
      </w:pPr>
    </w:p>
    <w:p w:rsidR="00FC3C6B" w:rsidRDefault="00FC3C6B" w:rsidP="00FC3C6B">
      <w:pPr>
        <w:pStyle w:val="justify"/>
        <w:numPr>
          <w:ilvl w:val="0"/>
          <w:numId w:val="26"/>
        </w:numPr>
        <w:spacing w:line="256" w:lineRule="auto"/>
      </w:pPr>
      <w:r>
        <w:t>informacji banku lub spółdzielczej kasy oszczędnościowo-kredytowej potwierdzającej wysokość posiadanych środków finansowych lub zdolność kredytową wykonawcy, wystawionej nie wcześniej niż 3 miesiące przed upływem terminu składania ofert albo składania wniosków o dopuszczenie do udziału w postępowaniu o udzielenie zamówienia</w:t>
      </w:r>
    </w:p>
    <w:p w:rsidR="00FC3C6B" w:rsidRDefault="00FC3C6B" w:rsidP="00FC3C6B">
      <w:pPr>
        <w:pStyle w:val="p"/>
      </w:pPr>
    </w:p>
    <w:p w:rsidR="00FC3C6B" w:rsidRDefault="00FC3C6B" w:rsidP="00FC3C6B">
      <w:pPr>
        <w:pStyle w:val="justify"/>
        <w:numPr>
          <w:ilvl w:val="0"/>
          <w:numId w:val="26"/>
        </w:numPr>
        <w:spacing w:line="256" w:lineRule="auto"/>
      </w:pPr>
      <w:r>
        <w:t>opłaconej polisy, a w przypadku jej braku, innego dokumentu potwierdzającego, że wykonawca jest ubezpieczony od odpowiedzialności cywilnej w zakresie prowadzonej działalności związanej z przedmiotem zamówienia</w:t>
      </w:r>
    </w:p>
    <w:p w:rsidR="00F56D35" w:rsidRDefault="00F56D35">
      <w:pPr>
        <w:pStyle w:val="p"/>
      </w:pPr>
    </w:p>
    <w:p w:rsidR="00F56D35" w:rsidRDefault="008F70C8">
      <w:pPr>
        <w:pStyle w:val="justify"/>
      </w:pPr>
      <w:r>
        <w:t>Gdy wykonawca z uzasadnionych przyczyn o obiektywnym charakterze, nie jest w stanie uzyskać poświadczenia, dowodami, w przypadku dostaw i usług dowodem zastępującym poświadczenia będzie oświadczenie wykonawcy.</w:t>
      </w:r>
    </w:p>
    <w:p w:rsidR="00F56D35" w:rsidRDefault="00F56D35">
      <w:pPr>
        <w:pStyle w:val="p"/>
      </w:pPr>
    </w:p>
    <w:p w:rsidR="00F56D35" w:rsidRDefault="008F70C8">
      <w:pPr>
        <w:pStyle w:val="justify"/>
      </w:pPr>
      <w:r>
        <w:t>W sytuacji gdy Zamawiający jest podmiotem, na rzecz którego roboty budowlane, dostawy lub usługi wskazane w wykazie, zostały wcześniej wykonane, wykonawca nie ma obowiązku przedkładania ww. dowodów (§ 1 ust. 3 rozporządzenia Prezesa Rady Ministrów z dnia 19 lutego 2013 r. - Dz. U. z 2013 R., Nr 231, zwanego dalej "Rozporządzeniem"</w:t>
      </w:r>
    </w:p>
    <w:p w:rsidR="00F56D35" w:rsidRDefault="00F56D35">
      <w:pPr>
        <w:pStyle w:val="p"/>
      </w:pPr>
    </w:p>
    <w:p w:rsidR="00F56D35" w:rsidRDefault="00F56D35">
      <w:pPr>
        <w:pStyle w:val="p"/>
      </w:pPr>
    </w:p>
    <w:p w:rsidR="00F56D35" w:rsidRDefault="00F56D35">
      <w:pPr>
        <w:pStyle w:val="p"/>
      </w:pPr>
    </w:p>
    <w:p w:rsidR="00F56D35" w:rsidRDefault="008F70C8">
      <w:pPr>
        <w:pStyle w:val="p"/>
      </w:pPr>
      <w:r>
        <w:rPr>
          <w:rStyle w:val="bold"/>
        </w:rPr>
        <w:t>8. OŚWIADCZENIA I DOKUMENTY POŚWIADCZAJĄCE BRAK PODSTAW DO WYKLUCZENIA WYKONAWCY Z POSTĘPOWANIA O UDZIELENIE ZAMÓWIENIA PUBLICZNEGO</w:t>
      </w:r>
    </w:p>
    <w:p w:rsidR="00F56D35" w:rsidRDefault="00F56D35">
      <w:pPr>
        <w:pStyle w:val="p"/>
      </w:pPr>
    </w:p>
    <w:p w:rsidR="00F56D35" w:rsidRDefault="008F70C8">
      <w:pPr>
        <w:pStyle w:val="justify"/>
      </w:pPr>
      <w:r>
        <w:t>8.1. W celu poświadczenia, iż brak jest podstaw do wykluczenia wykonawcy z postępowania o udzielenie zamówienia w okolicznościach, o których mowa w art. 24 ustawy PZP, wykonawca zobowiązany jest złożyć:</w:t>
      </w:r>
    </w:p>
    <w:p w:rsidR="00F56D35" w:rsidRDefault="00F56D35">
      <w:pPr>
        <w:pStyle w:val="p"/>
      </w:pPr>
    </w:p>
    <w:p w:rsidR="00F56D35" w:rsidRDefault="008F70C8">
      <w:pPr>
        <w:pStyle w:val="justify"/>
        <w:numPr>
          <w:ilvl w:val="0"/>
          <w:numId w:val="12"/>
        </w:numPr>
      </w:pPr>
      <w:r>
        <w:t>oświadczenie o braku podstaw do wykluczenia</w:t>
      </w:r>
    </w:p>
    <w:p w:rsidR="00F56D35" w:rsidRDefault="00F56D35">
      <w:pPr>
        <w:pStyle w:val="p"/>
      </w:pPr>
    </w:p>
    <w:p w:rsidR="00F56D35" w:rsidRDefault="008F70C8">
      <w:pPr>
        <w:pStyle w:val="justify"/>
        <w:numPr>
          <w:ilvl w:val="0"/>
          <w:numId w:val="12"/>
        </w:numPr>
      </w:pPr>
      <w:r>
        <w:t>aktualny odpis z właściwego rejestru lub z centralnej ewidencji i informacji o działalności gospodarczej, jeżeli odrębne przepisy wymagają wpisu do rejestru lub ewidencji, w celu wykazania braku podstaw do wykluczenia w oparciu o art. 24 ust. 1 pkt 2 ustawy PZP, wystawiony nie wcześniej niż 6 miesięcy przed upływem terminu składania wniosków o dopuszczenie do udziału w postępowaniu o udzielenie zamówienia albo składania ofert</w:t>
      </w:r>
    </w:p>
    <w:p w:rsidR="00F56D35" w:rsidRDefault="00F56D35">
      <w:pPr>
        <w:pStyle w:val="p"/>
      </w:pPr>
    </w:p>
    <w:p w:rsidR="00F56D35" w:rsidRDefault="008F70C8">
      <w:pPr>
        <w:pStyle w:val="justify"/>
        <w:numPr>
          <w:ilvl w:val="0"/>
          <w:numId w:val="12"/>
        </w:numPr>
      </w:pPr>
      <w:r>
        <w:t>aktualne zaświadczenie właściwego naczelnika urzędu skarbowego potwierdzającego, że wykonawca nie zalega z opłacaniem podatków, lub zaświadczenia, że uzyskał przewidziane prawem zwolnienie, odroczenie lub rozłożenie na raty zaległych płatności lub wstrzymanie w całości wykonania decyzji właściwego organu - wystawione nie wcześniej niż 3 miesiące przed upływem terminu składania wniosków o dopuszczenie do udziału w postępowaniu o udzielenie zamówienia albo składania ofert</w:t>
      </w:r>
    </w:p>
    <w:p w:rsidR="00F56D35" w:rsidRDefault="00F56D35">
      <w:pPr>
        <w:pStyle w:val="p"/>
      </w:pPr>
    </w:p>
    <w:p w:rsidR="00F56D35" w:rsidRDefault="008F70C8">
      <w:pPr>
        <w:pStyle w:val="justify"/>
        <w:numPr>
          <w:ilvl w:val="0"/>
          <w:numId w:val="12"/>
        </w:numPr>
      </w:pPr>
      <w:r>
        <w:t>aktualne zaświadczenie właściwego oddziału Zakładu Ubezpieczeń Społecznych lub Kasy Rolniczego Ubezpieczenia Społecznego potwierdzające, że wykonawca nie zalega z opłacaniem składek na ubezpieczenia zdrowotne i społeczne, lub potwierdzenia, że uzyskał przewidziane prawem zwolnienie, odroczenie lub rozłożenie na raty zaległych płatności lub wstrzymanie w całości wykonania decyzji właściwego organu - wystawione nie wcześniej niż 3 miesiące przed upływem terminu składania wniosków o dopuszczenie do udziału w postępowaniu o udzielenie zamówienia albo składania ofert</w:t>
      </w:r>
    </w:p>
    <w:p w:rsidR="00F56D35" w:rsidRDefault="00F56D35">
      <w:pPr>
        <w:pStyle w:val="p"/>
      </w:pPr>
    </w:p>
    <w:p w:rsidR="00F56D35" w:rsidRDefault="008F70C8">
      <w:pPr>
        <w:pStyle w:val="justify"/>
        <w:numPr>
          <w:ilvl w:val="0"/>
          <w:numId w:val="12"/>
        </w:numPr>
      </w:pPr>
      <w:r>
        <w:t>aktualna informacja z Krajowego Rejestru Karnego w zakresie określonym w art. 24 ust. 1 pkt 4-8 ustawy PZP, wystawiona nie wcześniej niż 6 miesięcy przed upływem terminu składania wniosków o dopuszczenie do udziału w postępowaniu o udzielenie zamówienia albo składania ofert</w:t>
      </w:r>
    </w:p>
    <w:p w:rsidR="00F56D35" w:rsidRDefault="00F56D35">
      <w:pPr>
        <w:pStyle w:val="p"/>
      </w:pPr>
    </w:p>
    <w:p w:rsidR="00F56D35" w:rsidRDefault="008F70C8">
      <w:pPr>
        <w:pStyle w:val="justify"/>
        <w:numPr>
          <w:ilvl w:val="0"/>
          <w:numId w:val="12"/>
        </w:numPr>
      </w:pPr>
      <w:r>
        <w:t>aktualna informacja z Krajowego Rejestru Karnego w zakresie określonym w art. 24 ust. 1 pkt 9 ustawy PZP, wystawiona nie wcześniej niż 6 miesięcy przed upływem terminu składania wniosków o dopuszczenie do udziału w postępowaniu o udzielenie zamówienia albo składania ofert</w:t>
      </w:r>
    </w:p>
    <w:p w:rsidR="00F56D35" w:rsidRDefault="00F56D35">
      <w:pPr>
        <w:pStyle w:val="p"/>
      </w:pPr>
    </w:p>
    <w:p w:rsidR="00F56D35" w:rsidRDefault="008F70C8">
      <w:pPr>
        <w:pStyle w:val="justify"/>
        <w:numPr>
          <w:ilvl w:val="0"/>
          <w:numId w:val="12"/>
        </w:numPr>
      </w:pPr>
      <w:r>
        <w:t>W przypadku zamówień innych niż zamówienia, o których mowa w art. 131a ust. 1 i art. 132 ust. 1 ustawy PZP, aktualna informacja z Krajowego Rejestru Karnego w zakresie określonym w art. 24 ust. 1 pkt 10 i 11 ustawy PZP, wystawiona nie wcześniej niż 6 miesięcy przed upływem terminu składania wniosków o dopuszczenie do udziału w postępowaniu o udzielenie zamówienia albo składania ofert</w:t>
      </w:r>
    </w:p>
    <w:p w:rsidR="00F56D35" w:rsidRDefault="00F56D35">
      <w:pPr>
        <w:pStyle w:val="p"/>
      </w:pPr>
    </w:p>
    <w:p w:rsidR="00F56D35" w:rsidRDefault="00F56D35">
      <w:pPr>
        <w:pStyle w:val="p"/>
      </w:pPr>
    </w:p>
    <w:p w:rsidR="00F56D35" w:rsidRDefault="008F70C8">
      <w:pPr>
        <w:pStyle w:val="justify"/>
        <w:numPr>
          <w:ilvl w:val="0"/>
          <w:numId w:val="12"/>
        </w:numPr>
      </w:pPr>
      <w:r>
        <w:t>listę podmiotów należących do tej samej grupy kapitałowej, o której mowa w art. 24 ust. 2 pkt 5 ustawy PZP, albo informację o tym, że nie należy do grupy kapitałowej</w:t>
      </w:r>
    </w:p>
    <w:p w:rsidR="00F56D35" w:rsidRDefault="00F56D35">
      <w:pPr>
        <w:pStyle w:val="p"/>
      </w:pPr>
    </w:p>
    <w:p w:rsidR="00F56D35" w:rsidRDefault="008F70C8">
      <w:pPr>
        <w:pStyle w:val="justify"/>
      </w:pPr>
      <w:r>
        <w:t>Jeżeli wykonawca ma siedzibę lub miejsce zamieszkania poza terytorium Rzeczypospolitej Polskiej:</w:t>
      </w:r>
    </w:p>
    <w:p w:rsidR="00F56D35" w:rsidRDefault="00F56D35">
      <w:pPr>
        <w:pStyle w:val="p"/>
      </w:pPr>
    </w:p>
    <w:p w:rsidR="00F56D35" w:rsidRDefault="008F70C8">
      <w:pPr>
        <w:pStyle w:val="justify"/>
        <w:numPr>
          <w:ilvl w:val="0"/>
          <w:numId w:val="15"/>
        </w:numPr>
      </w:pPr>
      <w:r>
        <w:t>zamiast dokumentów, wskazanych powyżej składa dokument lub dokumenty wystawione w kraju, w którym ma siedzibę lub miejsce zamieszkania, potwierdzające odpowiednio, że:</w:t>
      </w:r>
    </w:p>
    <w:p w:rsidR="00F56D35" w:rsidRDefault="00F56D35">
      <w:pPr>
        <w:pStyle w:val="p"/>
      </w:pPr>
    </w:p>
    <w:p w:rsidR="00F56D35" w:rsidRDefault="008F70C8">
      <w:pPr>
        <w:pStyle w:val="justify"/>
        <w:numPr>
          <w:ilvl w:val="1"/>
          <w:numId w:val="9"/>
        </w:numPr>
      </w:pPr>
      <w:r>
        <w:t>nie otwarto jego likwidacji ani nie ogłoszono upadłości – wystawiony nie wcześniej niż 6 miesięcy przed upływem terminu składania ofert</w:t>
      </w:r>
    </w:p>
    <w:p w:rsidR="00F56D35" w:rsidRDefault="00F56D35">
      <w:pPr>
        <w:pStyle w:val="p"/>
      </w:pPr>
    </w:p>
    <w:p w:rsidR="00F56D35" w:rsidRDefault="008F70C8">
      <w:pPr>
        <w:pStyle w:val="justify"/>
        <w:numPr>
          <w:ilvl w:val="1"/>
          <w:numId w:val="9"/>
        </w:numPr>
      </w:pPr>
      <w:r>
        <w:t>nie zalega z uiszczaniem podatków, opłat, składek na ubezpieczenie społeczne i zdrowotne albo, że uzyskał przewidziane prawem zwolnienie, odroczenie lub rozłożenie na raty zaległych płatności lub wstrzymanie w całości wykonania decyzji właściwego organu (dokumenty powinny być wystawione nie wcześniej niż 3 miesięcy przed upływem terminu składania ofert)</w:t>
      </w:r>
    </w:p>
    <w:p w:rsidR="00F56D35" w:rsidRDefault="00F56D35">
      <w:pPr>
        <w:pStyle w:val="p"/>
      </w:pPr>
    </w:p>
    <w:p w:rsidR="00F56D35" w:rsidRDefault="008F70C8">
      <w:pPr>
        <w:pStyle w:val="justify"/>
        <w:numPr>
          <w:ilvl w:val="1"/>
          <w:numId w:val="9"/>
        </w:numPr>
      </w:pPr>
      <w:r>
        <w:t>nie orzeczono wobec niego zakazu ubiegania się o zamówienie - wystawiony nie wcześniej niż 6 miesięcy przed upływem terminu składania ofert</w:t>
      </w:r>
    </w:p>
    <w:p w:rsidR="00F56D35" w:rsidRDefault="00F56D35">
      <w:pPr>
        <w:pStyle w:val="p"/>
      </w:pPr>
    </w:p>
    <w:p w:rsidR="00F56D35" w:rsidRDefault="008F70C8">
      <w:pPr>
        <w:pStyle w:val="justify"/>
        <w:numPr>
          <w:ilvl w:val="0"/>
          <w:numId w:val="15"/>
        </w:numPr>
      </w:pPr>
      <w:r>
        <w:t>zamiast dokumentów, wskazanych powyżej, w zakresie określonym w art. 24 ust. 1 pkt. 4 – 8 i 10 ustawy PZP wykonawca składa zaświadczenie właściwego organu sądowego lub administracyjnego kraju pochodzenia albo zamieszkania osoby, której dokumenty dotyczą (dokumenty powinny być wystawione nie wcześniej niż 6 miesięcy przed upływem terminu składania ofert)</w:t>
      </w:r>
    </w:p>
    <w:p w:rsidR="00F56D35" w:rsidRDefault="00F56D35">
      <w:pPr>
        <w:pStyle w:val="p"/>
      </w:pPr>
    </w:p>
    <w:p w:rsidR="00F56D35" w:rsidRDefault="008F70C8">
      <w:pPr>
        <w:pStyle w:val="justify"/>
      </w:pPr>
      <w:r>
        <w:t>Jeżeli w kraju miejsca zamieszkania osoby lub w kraju, w którym wykonawca ma siedzibę lub miejsce zamieszkania, nie wydaje się dokumentów, o których mowa w ust. 1, zastępuje się je dokumentem zawierającym oświadczenie, w którym określa się także osoby uprawnione do reprezentacji wykonawcy, złożone przed właściwym organem sądowym, administracyjnym albo organem samorządu zawodowego lub gospodarczego odpowiednio kraju miejsca zamieszkania osoby lub kraju, w którym wykonawca ma siedzibę lub miejsce zamieszkania, lub przed notariuszem.</w:t>
      </w:r>
    </w:p>
    <w:p w:rsidR="00F56D35" w:rsidRDefault="00F56D35">
      <w:pPr>
        <w:pStyle w:val="p"/>
      </w:pPr>
    </w:p>
    <w:p w:rsidR="00F56D35" w:rsidRDefault="008F70C8">
      <w:pPr>
        <w:pStyle w:val="justify"/>
      </w:pPr>
      <w:r>
        <w:t>Wskazane dokumenty mogą być doręczone w formie oryginałów lub kserokopii poświadczonych za zgodność z oryginałem przez wykonawcę. Zamawiający może zażądać przedstawienia oryginałów lub notarialnie potwierdzonych kopii dokumentów w sytuacjach wskazanych w Rozporządzeniu.</w:t>
      </w:r>
    </w:p>
    <w:p w:rsidR="00F56D35" w:rsidRDefault="00F56D35">
      <w:pPr>
        <w:pStyle w:val="p"/>
      </w:pPr>
    </w:p>
    <w:p w:rsidR="00F56D35" w:rsidRDefault="008F70C8">
      <w:pPr>
        <w:pStyle w:val="justify"/>
      </w:pPr>
      <w:r>
        <w:t xml:space="preserve">Ocena zostanie dokonana według formuły: </w:t>
      </w:r>
      <w:r>
        <w:rPr>
          <w:rStyle w:val="bold"/>
        </w:rPr>
        <w:t>SPEŁNIA / NIE SPEŁNIA</w:t>
      </w:r>
      <w:r>
        <w:t>, na podstawie złożonych przez wykonawcę oświadczeń i dokumentów.</w:t>
      </w:r>
    </w:p>
    <w:p w:rsidR="00F56D35" w:rsidRDefault="008F70C8">
      <w:pPr>
        <w:pStyle w:val="justify"/>
      </w:pPr>
      <w:r>
        <w:t>Podmiot, który zobowiązał się do udostępnienia zasobów, odpowiada solidarnie z wykonawcą za szkodę zamawiającego powstałą wskutek nieudostępnienia tych zasobów, chyba że za nieudostępnienie zasobów nie ponosi winy.</w:t>
      </w:r>
    </w:p>
    <w:p w:rsidR="00F56D35" w:rsidRDefault="00F56D35">
      <w:pPr>
        <w:pStyle w:val="p"/>
      </w:pPr>
    </w:p>
    <w:p w:rsidR="00F56D35" w:rsidRDefault="00F56D35">
      <w:pPr>
        <w:pStyle w:val="p"/>
      </w:pPr>
    </w:p>
    <w:p w:rsidR="00F56D35" w:rsidRDefault="00F56D35">
      <w:pPr>
        <w:pStyle w:val="p"/>
      </w:pPr>
    </w:p>
    <w:p w:rsidR="00F56D35" w:rsidRDefault="008F70C8">
      <w:pPr>
        <w:pStyle w:val="p"/>
      </w:pPr>
      <w:r>
        <w:rPr>
          <w:rStyle w:val="bold"/>
        </w:rPr>
        <w:t>9. SPOSÓB POROZUMIEWANIA SIĘ Z ZAMAWIAJĄCYM</w:t>
      </w:r>
    </w:p>
    <w:p w:rsidR="00F56D35" w:rsidRDefault="00F56D35">
      <w:pPr>
        <w:pStyle w:val="p"/>
      </w:pPr>
    </w:p>
    <w:p w:rsidR="00F56D35" w:rsidRDefault="008F70C8">
      <w:pPr>
        <w:pStyle w:val="justify"/>
      </w:pPr>
      <w:r>
        <w:t>9.1. Wyjaśnienia dotyczące Specyfikacji Istotnych Warunków Zamówienia udzielane będą z zachowaniem zasad określonych w ustawie PZP (art. 38).</w:t>
      </w:r>
    </w:p>
    <w:p w:rsidR="00F56D35" w:rsidRDefault="008F70C8">
      <w:pPr>
        <w:pStyle w:val="justify"/>
      </w:pPr>
      <w:r>
        <w:t>9.2. W niniejszym postępowaniu wszelkie oświadczenia, wnioski, zawiadomienia, wezwania oraz informacje Zamawiający i wykonawcy przekazują pisemnie, faksem, drogą elektroniczną.</w:t>
      </w:r>
    </w:p>
    <w:p w:rsidR="00F56D35" w:rsidRDefault="008F70C8">
      <w:pPr>
        <w:pStyle w:val="justify"/>
      </w:pPr>
      <w:r>
        <w:t>9.3. Wybrany sposób przekazywania oświadczeń, wniosków, zawiadomień wezwań oraz informacji nie może ograniczać konkurencji; zawsze dopuszczalna jest forma pisemna, z zastrzeżeniem wyjątków przewidzianych w ustawie PZP.</w:t>
      </w:r>
    </w:p>
    <w:p w:rsidR="00F56D35" w:rsidRDefault="008F70C8">
      <w:pPr>
        <w:pStyle w:val="justify"/>
      </w:pPr>
      <w:r>
        <w:t>9.4. Osoby uprawnione do kontaktu z wykonawcami:</w:t>
      </w:r>
    </w:p>
    <w:p w:rsidR="00F56D35" w:rsidRDefault="00F56D35">
      <w:pPr>
        <w:pStyle w:val="p"/>
      </w:pPr>
    </w:p>
    <w:p w:rsidR="00F56D35" w:rsidRPr="008F70C8" w:rsidRDefault="00E81DC1">
      <w:pPr>
        <w:pStyle w:val="justify"/>
        <w:numPr>
          <w:ilvl w:val="0"/>
          <w:numId w:val="16"/>
        </w:numPr>
        <w:rPr>
          <w:rStyle w:val="bold"/>
          <w:b w:val="0"/>
        </w:rPr>
      </w:pPr>
      <w:r>
        <w:rPr>
          <w:rStyle w:val="bold"/>
        </w:rPr>
        <w:t>Paweł Sendrowski</w:t>
      </w:r>
    </w:p>
    <w:p w:rsidR="008F70C8" w:rsidRDefault="008F70C8">
      <w:pPr>
        <w:pStyle w:val="justify"/>
        <w:numPr>
          <w:ilvl w:val="0"/>
          <w:numId w:val="16"/>
        </w:numPr>
      </w:pPr>
      <w:r>
        <w:rPr>
          <w:rStyle w:val="bold"/>
        </w:rPr>
        <w:t xml:space="preserve">Włodzimierz </w:t>
      </w:r>
      <w:proofErr w:type="spellStart"/>
      <w:r>
        <w:rPr>
          <w:rStyle w:val="bold"/>
        </w:rPr>
        <w:t>Fonrobert</w:t>
      </w:r>
      <w:proofErr w:type="spellEnd"/>
    </w:p>
    <w:p w:rsidR="00F56D35" w:rsidRDefault="00F56D35">
      <w:pPr>
        <w:pStyle w:val="p"/>
      </w:pPr>
    </w:p>
    <w:p w:rsidR="00F56D35" w:rsidRDefault="00F56D35">
      <w:pPr>
        <w:pStyle w:val="p"/>
      </w:pPr>
    </w:p>
    <w:p w:rsidR="00F56D35" w:rsidRDefault="008F70C8">
      <w:pPr>
        <w:pStyle w:val="p"/>
      </w:pPr>
      <w:r>
        <w:rPr>
          <w:rStyle w:val="bold"/>
        </w:rPr>
        <w:t>10. WYMAGANIA DOTYCZĄCE WADIUM</w:t>
      </w:r>
    </w:p>
    <w:p w:rsidR="00F56D35" w:rsidRDefault="00F56D35">
      <w:pPr>
        <w:pStyle w:val="p"/>
      </w:pPr>
    </w:p>
    <w:p w:rsidR="00F56D35" w:rsidRDefault="008F70C8">
      <w:pPr>
        <w:pStyle w:val="justify"/>
      </w:pPr>
      <w:r>
        <w:t>10.1. Wykonawca zobowiązany je</w:t>
      </w:r>
      <w:r w:rsidR="000E15D4">
        <w:t>st wnieść wadium w wysokości: 30</w:t>
      </w:r>
      <w:r>
        <w:t>.000,00 zł.</w:t>
      </w:r>
    </w:p>
    <w:p w:rsidR="00F56D35" w:rsidRDefault="008F70C8">
      <w:pPr>
        <w:pStyle w:val="justify"/>
      </w:pPr>
      <w:r>
        <w:t>10.2. Wadium należy wnieść przed upływem terminu składania ofert, przy czym wniesienie wadium w pieniądzu za pomocą przelewu bankowego Zamawiający będzie uważał za skuteczne tylko wówczas gdy przed upływem terminu składania ofert kwota wniesionego wadium będzie uznana na rachunku bankowym Zamawiającego. Zaleca się, aby kopię dowodu wniesienia wadium załączyć do oferty.</w:t>
      </w:r>
    </w:p>
    <w:p w:rsidR="00F56D35" w:rsidRDefault="008F70C8">
      <w:pPr>
        <w:pStyle w:val="justify"/>
      </w:pPr>
      <w:r>
        <w:t>10.3. Wadium może być wnoszone w jednej lub kilku następujących formach:</w:t>
      </w:r>
    </w:p>
    <w:p w:rsidR="00F56D35" w:rsidRDefault="00F56D35">
      <w:pPr>
        <w:pStyle w:val="p"/>
      </w:pPr>
    </w:p>
    <w:p w:rsidR="00F56D35" w:rsidRDefault="008F70C8">
      <w:pPr>
        <w:pStyle w:val="justify"/>
        <w:numPr>
          <w:ilvl w:val="0"/>
          <w:numId w:val="14"/>
        </w:numPr>
      </w:pPr>
      <w:r>
        <w:t>pieniądzu:</w:t>
      </w:r>
    </w:p>
    <w:p w:rsidR="00F56D35" w:rsidRDefault="00F56D35">
      <w:pPr>
        <w:pStyle w:val="p"/>
      </w:pPr>
    </w:p>
    <w:p w:rsidR="00F56D35" w:rsidRDefault="008F70C8">
      <w:pPr>
        <w:pStyle w:val="justify"/>
      </w:pPr>
      <w:r>
        <w:t>przelewem na rachunek bankowy Zamawiającego: 22 1020 4027 0000 1902 1263 5977</w:t>
      </w:r>
    </w:p>
    <w:p w:rsidR="00F56D35" w:rsidRDefault="00F56D35">
      <w:pPr>
        <w:pStyle w:val="p"/>
      </w:pPr>
    </w:p>
    <w:p w:rsidR="00F56D35" w:rsidRDefault="008F70C8">
      <w:pPr>
        <w:pStyle w:val="justify"/>
        <w:numPr>
          <w:ilvl w:val="0"/>
          <w:numId w:val="14"/>
        </w:numPr>
      </w:pPr>
      <w:r>
        <w:t>poręczeniach bankowych lub poręczeniach spółdzielczej kasy oszczędnościowo-kredytowej, z tym że poręczenie kasy jest zawsze poręczeniem pieniężnym;</w:t>
      </w:r>
    </w:p>
    <w:p w:rsidR="00F56D35" w:rsidRDefault="008F70C8">
      <w:pPr>
        <w:pStyle w:val="justify"/>
        <w:numPr>
          <w:ilvl w:val="0"/>
          <w:numId w:val="14"/>
        </w:numPr>
      </w:pPr>
      <w:r>
        <w:t>gwarancjach bankowych;</w:t>
      </w:r>
    </w:p>
    <w:p w:rsidR="00F56D35" w:rsidRDefault="008F70C8">
      <w:pPr>
        <w:pStyle w:val="justify"/>
        <w:numPr>
          <w:ilvl w:val="0"/>
          <w:numId w:val="14"/>
        </w:numPr>
      </w:pPr>
      <w:r>
        <w:t>gwarancjach ubezpieczeniowych;</w:t>
      </w:r>
    </w:p>
    <w:p w:rsidR="00F56D35" w:rsidRDefault="008F70C8">
      <w:pPr>
        <w:pStyle w:val="justify"/>
        <w:numPr>
          <w:ilvl w:val="0"/>
          <w:numId w:val="14"/>
        </w:numPr>
      </w:pPr>
      <w:r>
        <w:t>poręczeniach udzielanych przez podmioty, o których mowa w art. 6b ust. 5 pkt. 2 ustawy z dnia 9 listopada 2000 r. o utworzeniu Polskiej Agencji Rozwoju Przedsiębiorczości.</w:t>
      </w:r>
    </w:p>
    <w:p w:rsidR="00F56D35" w:rsidRDefault="00F56D35">
      <w:pPr>
        <w:pStyle w:val="p"/>
      </w:pPr>
    </w:p>
    <w:p w:rsidR="00F56D35" w:rsidRDefault="008F70C8">
      <w:pPr>
        <w:pStyle w:val="justify"/>
      </w:pPr>
      <w:r>
        <w:t>10.4. Zwrot lub zatrzymanie wadium następuje na zasadach określonych w art. 46 Ustawy.</w:t>
      </w:r>
    </w:p>
    <w:p w:rsidR="00F56D35" w:rsidRDefault="008F70C8">
      <w:pPr>
        <w:pStyle w:val="justify"/>
      </w:pPr>
      <w:r>
        <w:t>10.5. Wadium wnoszone w innej niż pieniądz formie musi posiadać ważność co najmniej do końca terminu związania wykonawcy złożoną przez niego ofertą.</w:t>
      </w:r>
    </w:p>
    <w:p w:rsidR="00F56D35" w:rsidRDefault="008F70C8">
      <w:pPr>
        <w:pStyle w:val="justify"/>
      </w:pPr>
      <w:r>
        <w:t>10.6. W przypadku wniesienia wadium w innej formie niż pieniądz należy załączyć do oferty odpowiedni dokument, nie spięty w całość z ofertą.</w:t>
      </w:r>
    </w:p>
    <w:p w:rsidR="00F56D35" w:rsidRDefault="00F56D35">
      <w:pPr>
        <w:pStyle w:val="p"/>
      </w:pPr>
    </w:p>
    <w:p w:rsidR="00F56D35" w:rsidRDefault="00F56D35">
      <w:pPr>
        <w:pStyle w:val="p"/>
      </w:pPr>
    </w:p>
    <w:p w:rsidR="00F56D35" w:rsidRDefault="008F70C8">
      <w:pPr>
        <w:pStyle w:val="p"/>
      </w:pPr>
      <w:r>
        <w:rPr>
          <w:rStyle w:val="bold"/>
        </w:rPr>
        <w:t>11. TERMIN ZWIĄZANIA OFERTĄ I TERMIN OTWARCIA OFERT</w:t>
      </w:r>
    </w:p>
    <w:p w:rsidR="00F56D35" w:rsidRDefault="00F56D35">
      <w:pPr>
        <w:pStyle w:val="p"/>
      </w:pPr>
    </w:p>
    <w:p w:rsidR="00F56D35" w:rsidRDefault="008F70C8">
      <w:pPr>
        <w:pStyle w:val="justify"/>
      </w:pPr>
      <w:r>
        <w:t>11.1. Wykonawca pozostaje związany ofertą przez okres 60 dni.</w:t>
      </w:r>
    </w:p>
    <w:p w:rsidR="00F56D35" w:rsidRDefault="008F70C8">
      <w:pPr>
        <w:pStyle w:val="justify"/>
      </w:pPr>
      <w:r>
        <w:t>11.2. Bieg terminu związania ofertą rozpoczyna się wraz z upływem terminu składania ofert.</w:t>
      </w:r>
    </w:p>
    <w:p w:rsidR="00F56D35" w:rsidRDefault="008F70C8">
      <w:pPr>
        <w:pStyle w:val="justify"/>
      </w:pPr>
      <w:r>
        <w:t>11.3. Co najmniej na 3 dni przed upływem terminu związania ofertą Zamawiający może tylko raz zwrócić się do wykonawców o wyrażenie zgody na przedłużenie tego terminu o oznaczony okres, nie dłuższy jednak niż 60 dni.</w:t>
      </w:r>
    </w:p>
    <w:p w:rsidR="00F56D35" w:rsidRDefault="008F70C8">
      <w:pPr>
        <w:pStyle w:val="justify"/>
      </w:pPr>
      <w:r>
        <w:t>11.4.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F56D35" w:rsidRDefault="00F56D35">
      <w:pPr>
        <w:pStyle w:val="p"/>
      </w:pPr>
    </w:p>
    <w:p w:rsidR="00F56D35" w:rsidRDefault="00F56D35">
      <w:pPr>
        <w:pStyle w:val="p"/>
      </w:pPr>
    </w:p>
    <w:p w:rsidR="00F56D35" w:rsidRDefault="008F70C8">
      <w:pPr>
        <w:pStyle w:val="p"/>
      </w:pPr>
      <w:r>
        <w:rPr>
          <w:rStyle w:val="bold"/>
        </w:rPr>
        <w:t>12. OPIS SPOSOBU PRZYGOTOWYWANIA OFERT</w:t>
      </w:r>
    </w:p>
    <w:p w:rsidR="00F56D35" w:rsidRDefault="00F56D35">
      <w:pPr>
        <w:pStyle w:val="p"/>
      </w:pPr>
    </w:p>
    <w:p w:rsidR="00F56D35" w:rsidRDefault="008F70C8">
      <w:pPr>
        <w:pStyle w:val="justify"/>
      </w:pPr>
      <w:r>
        <w:t>12.1. Wykonawca może złożyć tylko jedną ofertę.</w:t>
      </w:r>
    </w:p>
    <w:p w:rsidR="00F56D35" w:rsidRDefault="008F70C8">
      <w:pPr>
        <w:pStyle w:val="justify"/>
      </w:pPr>
      <w:r>
        <w:t>12.2.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w:t>
      </w:r>
    </w:p>
    <w:p w:rsidR="00F56D35" w:rsidRDefault="008F70C8">
      <w:pPr>
        <w:pStyle w:val="justify"/>
      </w:pPr>
      <w:r>
        <w:t>12.3. Oferta wraz ze stanowiącymi jej integralną część załącznikami musi być sporządzona przez wykonawcę ściśle według postanowień SIWZ.</w:t>
      </w:r>
    </w:p>
    <w:p w:rsidR="00F56D35" w:rsidRDefault="008F70C8">
      <w:pPr>
        <w:pStyle w:val="justify"/>
      </w:pPr>
      <w:r>
        <w:t>12.4. Oferta musi być sporządzona według wzoru formularza oferty stanowiącego załącznik do SIWZ.</w:t>
      </w:r>
    </w:p>
    <w:p w:rsidR="00F56D35" w:rsidRDefault="008F70C8">
      <w:pPr>
        <w:pStyle w:val="justify"/>
      </w:pPr>
      <w:r>
        <w:t>12.5. Oferta musi być sporządzona w języku polskim, na komputerze, maszynie do pisania lub ręcznie długopisem bądź niezmywalnym atramentem. Dokumenty sporządzone w języku obcym muszą być złożone wraz z tłumaczeniem na język polski.</w:t>
      </w:r>
    </w:p>
    <w:p w:rsidR="00F56D35" w:rsidRDefault="008F70C8">
      <w:pPr>
        <w:pStyle w:val="justify"/>
      </w:pPr>
      <w:r>
        <w:t>12.6.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rsidR="00F56D35" w:rsidRDefault="008F70C8">
      <w:pPr>
        <w:pStyle w:val="justify"/>
      </w:pPr>
      <w:r>
        <w:t>12.7. Wszelkie poprawki lub zmiany w tekście oferty muszą być parafowane przez osobę (osoby) podpisujące ofertę i opatrzone datami ich dokonania.</w:t>
      </w:r>
    </w:p>
    <w:p w:rsidR="00F56D35" w:rsidRDefault="008F70C8">
      <w:pPr>
        <w:pStyle w:val="justify"/>
      </w:pPr>
      <w:r>
        <w:t>12.8. Wykonawca jest zobowiązany wskazać w ofercie części zamówienia, które zamierza powierzyć podwykonawcom.</w:t>
      </w:r>
    </w:p>
    <w:p w:rsidR="00F56D35" w:rsidRDefault="008F70C8">
      <w:pPr>
        <w:pStyle w:val="justify"/>
      </w:pPr>
      <w:r>
        <w:t>12.9. Do oferty wykonawca, poza dokumentami wskazanymi w punkcie 7 SIWZ oraz 8 SIWZ, załącza:</w:t>
      </w:r>
    </w:p>
    <w:p w:rsidR="00F56D35" w:rsidRDefault="00F56D35">
      <w:pPr>
        <w:pStyle w:val="p"/>
      </w:pPr>
    </w:p>
    <w:p w:rsidR="00F56D35" w:rsidRDefault="008F70C8">
      <w:pPr>
        <w:pStyle w:val="justify"/>
        <w:numPr>
          <w:ilvl w:val="0"/>
          <w:numId w:val="17"/>
        </w:numPr>
      </w:pPr>
      <w:r>
        <w:t>odpowiednie pełnomocnictwa wraz z dokumentem potwierdzającym umocowanie do udzielania pełnomocnictw</w:t>
      </w:r>
    </w:p>
    <w:p w:rsidR="00F56D35" w:rsidRDefault="008F70C8">
      <w:pPr>
        <w:pStyle w:val="justify"/>
        <w:numPr>
          <w:ilvl w:val="0"/>
          <w:numId w:val="17"/>
        </w:numPr>
      </w:pPr>
      <w:r>
        <w:t>oświadczenie wskazujące część zamówienia, której wykonanie wykonawca powierzy podwykonawcom</w:t>
      </w:r>
    </w:p>
    <w:p w:rsidR="00F56D35" w:rsidRDefault="00F56D35">
      <w:pPr>
        <w:pStyle w:val="p"/>
      </w:pPr>
    </w:p>
    <w:p w:rsidR="00F56D35" w:rsidRDefault="008F70C8">
      <w:pPr>
        <w:pStyle w:val="justify"/>
      </w:pPr>
      <w:r>
        <w:t>12.10. Wykonawca zamieszcza ofertę w dwóch kopertach oznaczonych nazwą i adresem Zamawiającego oraz opisanych w następujący sposób:</w:t>
      </w:r>
    </w:p>
    <w:p w:rsidR="00F56D35" w:rsidRDefault="00F56D35">
      <w:pPr>
        <w:pStyle w:val="p"/>
      </w:pPr>
    </w:p>
    <w:p w:rsidR="00F56D35" w:rsidRDefault="008F70C8">
      <w:pPr>
        <w:pStyle w:val="center"/>
      </w:pPr>
      <w:r>
        <w:rPr>
          <w:rStyle w:val="bold"/>
        </w:rPr>
        <w:t xml:space="preserve">„Oferta w postępowaniu: Świadczenie usługi przewozu osób kolejkami kołowymi, NIE OTWIERAĆ przed dniem </w:t>
      </w:r>
      <w:r w:rsidR="00713D2C">
        <w:rPr>
          <w:rStyle w:val="bold"/>
        </w:rPr>
        <w:t>16.12.2015 roku, godz. 09</w:t>
      </w:r>
      <w:r>
        <w:rPr>
          <w:rStyle w:val="bold"/>
        </w:rPr>
        <w:t>:15”.</w:t>
      </w:r>
    </w:p>
    <w:p w:rsidR="00F56D35" w:rsidRDefault="00F56D35">
      <w:pPr>
        <w:pStyle w:val="p"/>
      </w:pPr>
    </w:p>
    <w:p w:rsidR="00F56D35" w:rsidRDefault="008F70C8">
      <w:pPr>
        <w:pStyle w:val="justify"/>
      </w:pPr>
      <w:r>
        <w:t>12.11. Na wewnętrznej kopercie należy podać nazwę i adres wykonawcy, by umożliwić zwrot nieotwartej oferty w przypadku dostarczenia jej Zamawiającemu po terminie.</w:t>
      </w:r>
    </w:p>
    <w:p w:rsidR="00F56D35" w:rsidRDefault="008F70C8">
      <w:pPr>
        <w:pStyle w:val="justify"/>
      </w:pPr>
      <w:r>
        <w:t>12.12.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opisane w sposób wskazany w pkt. 12.10. oraz dodatkowo oznaczone słowami „ZMIANA” lub „WYCOFANIE”.</w:t>
      </w:r>
    </w:p>
    <w:p w:rsidR="00F56D35" w:rsidRDefault="008F70C8">
      <w:pPr>
        <w:pStyle w:val="justify"/>
      </w:pPr>
      <w:r>
        <w:t>12.13. Zamawiający odrzuci ofertę, jeżeli wystąpią okoliczności wskazane w art. 89 ust. 1 ustawy PZP.</w:t>
      </w:r>
    </w:p>
    <w:p w:rsidR="00F56D35" w:rsidRDefault="008F70C8">
      <w:pPr>
        <w:pStyle w:val="justify"/>
      </w:pPr>
      <w:r>
        <w:t>12.14.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oraz wykazał, że stanowią one tajemnicę przedsiębiorstwa. Wykonawca nie może zastrzec informacji, o których mowa w art. 86 ust. 4 ustawy PZP. Wykonawca ma obowiązek informacje stanowiące tajemnicę jego przedsiębiorstwa oznaczyć klauzulą: „Nie udostępniać. Informacje stanowią tajemnicę przedsiębiorstwa”.</w:t>
      </w:r>
    </w:p>
    <w:p w:rsidR="00F56D35" w:rsidRDefault="00F56D35">
      <w:pPr>
        <w:pStyle w:val="p"/>
      </w:pPr>
    </w:p>
    <w:p w:rsidR="00F56D35" w:rsidRDefault="00F56D35">
      <w:pPr>
        <w:pStyle w:val="p"/>
      </w:pPr>
    </w:p>
    <w:p w:rsidR="00F56D35" w:rsidRDefault="008F70C8">
      <w:pPr>
        <w:pStyle w:val="p"/>
      </w:pPr>
      <w:r>
        <w:rPr>
          <w:rStyle w:val="bold"/>
        </w:rPr>
        <w:t>13. MIEJSCE ORAZ TERMIN SKŁADANIA I OTWARCIA OFERT</w:t>
      </w:r>
    </w:p>
    <w:p w:rsidR="00F56D35" w:rsidRDefault="00F56D35">
      <w:pPr>
        <w:pStyle w:val="p"/>
      </w:pPr>
    </w:p>
    <w:p w:rsidR="00F56D35" w:rsidRDefault="008F70C8">
      <w:pPr>
        <w:pStyle w:val="justify"/>
      </w:pPr>
      <w:r>
        <w:t xml:space="preserve">13.1. Oferty należy składać do </w:t>
      </w:r>
      <w:r w:rsidR="00575740">
        <w:rPr>
          <w:rStyle w:val="bold"/>
        </w:rPr>
        <w:t xml:space="preserve">dnia </w:t>
      </w:r>
      <w:r w:rsidR="00713D2C">
        <w:rPr>
          <w:rStyle w:val="bold"/>
        </w:rPr>
        <w:t>16.12.2015 roku, do godz. 09</w:t>
      </w:r>
      <w:r>
        <w:rPr>
          <w:rStyle w:val="bold"/>
        </w:rPr>
        <w:t>:00</w:t>
      </w:r>
      <w:r>
        <w:t xml:space="preserve"> w siedzibie Zamawiającego (adres: Browarna 25, 61-063 Poznań, Polska). Oferty otrzymane przez Zamawiającego po terminie składania ofert zostaną zwrócone wykonawcom bez ich otwierania, zgodnie z art. 84 ust. 2 ustawy PZP.</w:t>
      </w:r>
    </w:p>
    <w:p w:rsidR="00F56D35" w:rsidRDefault="008F70C8">
      <w:pPr>
        <w:pStyle w:val="justify"/>
      </w:pPr>
      <w:r>
        <w:t xml:space="preserve">13.2. Otwarcie ofert nastąpi w </w:t>
      </w:r>
      <w:r w:rsidR="00575740">
        <w:rPr>
          <w:rStyle w:val="bold"/>
        </w:rPr>
        <w:t xml:space="preserve">dniu </w:t>
      </w:r>
      <w:r w:rsidR="00CF2B16">
        <w:rPr>
          <w:rStyle w:val="bold"/>
        </w:rPr>
        <w:t>1</w:t>
      </w:r>
      <w:r w:rsidR="00713D2C">
        <w:rPr>
          <w:rStyle w:val="bold"/>
        </w:rPr>
        <w:t>6.12.2015 roku, o godz. 09</w:t>
      </w:r>
      <w:r>
        <w:rPr>
          <w:rStyle w:val="bold"/>
        </w:rPr>
        <w:t>:15</w:t>
      </w:r>
      <w:r>
        <w:t xml:space="preserve"> w siedzibie Zamawiającego.</w:t>
      </w:r>
    </w:p>
    <w:p w:rsidR="00F56D35" w:rsidRDefault="00F56D35">
      <w:pPr>
        <w:pStyle w:val="p"/>
      </w:pPr>
    </w:p>
    <w:p w:rsidR="00F56D35" w:rsidRDefault="00F56D35">
      <w:pPr>
        <w:pStyle w:val="p"/>
      </w:pPr>
    </w:p>
    <w:p w:rsidR="00F56D35" w:rsidRDefault="008F70C8">
      <w:pPr>
        <w:pStyle w:val="p"/>
      </w:pPr>
      <w:r>
        <w:rPr>
          <w:rStyle w:val="bold"/>
        </w:rPr>
        <w:t>14. OPIS SPOSOBU OBLICZANIA CENY</w:t>
      </w:r>
    </w:p>
    <w:p w:rsidR="00F56D35" w:rsidRDefault="00F56D35">
      <w:pPr>
        <w:pStyle w:val="p"/>
      </w:pPr>
    </w:p>
    <w:p w:rsidR="00F56D35" w:rsidRDefault="008F70C8">
      <w:pPr>
        <w:pStyle w:val="justify"/>
      </w:pPr>
      <w:r>
        <w:t>14.1. Zamawiający będzie brał pod uwagę cenę brutto za wykonanie przedmiotu niniejszego zamówienia.</w:t>
      </w:r>
    </w:p>
    <w:p w:rsidR="00F56D35" w:rsidRDefault="008F70C8">
      <w:pPr>
        <w:pStyle w:val="justify"/>
      </w:pPr>
      <w:r>
        <w:t xml:space="preserve">14.2. Wymienioną w pkt. 14.1 cenę deklaruje się na formularzu oferty załączonym do SIWZ, podając: </w:t>
      </w:r>
      <w:r w:rsidR="00C353B9">
        <w:t>p</w:t>
      </w:r>
      <w:r w:rsidR="00F742F3">
        <w:t>odając: cenę jednostkową netto,</w:t>
      </w:r>
      <w:r w:rsidR="00C97B48">
        <w:t xml:space="preserve"> stawkę vat, </w:t>
      </w:r>
      <w:r w:rsidR="004B5958">
        <w:t xml:space="preserve"> cenę jednostkową brutto,</w:t>
      </w:r>
      <w:r w:rsidR="00C353B9">
        <w:t xml:space="preserve"> ilość,</w:t>
      </w:r>
      <w:r w:rsidR="00F742F3">
        <w:t xml:space="preserve"> </w:t>
      </w:r>
      <w:r w:rsidR="00C353B9">
        <w:t>cenę brutto.</w:t>
      </w:r>
    </w:p>
    <w:p w:rsidR="00F56D35" w:rsidRDefault="008F70C8">
      <w:pPr>
        <w:pStyle w:val="justify"/>
      </w:pPr>
      <w:r>
        <w:t>14.3. 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rsidR="00F56D35" w:rsidRDefault="008F70C8">
      <w:pPr>
        <w:pStyle w:val="justify"/>
      </w:pPr>
      <w:r>
        <w:t>14.4. Cena musi być wyrażona w złotych polskich, z dokładnością do dwóch miejsc po przecinku.</w:t>
      </w:r>
    </w:p>
    <w:p w:rsidR="00F56D35" w:rsidRDefault="008F70C8">
      <w:pPr>
        <w:pStyle w:val="justify"/>
      </w:pPr>
      <w:r>
        <w:t>14.5. Zastosowanie przez wykonawcę stawki podatku od towarów i usług niezgodnej z obowiązującymi przepisami spowoduje odrzucenie oferty.</w:t>
      </w:r>
    </w:p>
    <w:p w:rsidR="00F56D35" w:rsidRDefault="008F70C8">
      <w:pPr>
        <w:pStyle w:val="justify"/>
      </w:pPr>
      <w:r>
        <w:t>14.6. Błąd w obliczeniu ceny, którego nie można poprawić na podstawie art. 87 ust. 2 pkt. 2 ustawy PZP, spowoduje odrzucenie oferty.</w:t>
      </w:r>
    </w:p>
    <w:p w:rsidR="00F56D35" w:rsidRDefault="00F56D35">
      <w:pPr>
        <w:pStyle w:val="p"/>
      </w:pPr>
    </w:p>
    <w:p w:rsidR="00F56D35" w:rsidRDefault="00F56D35">
      <w:pPr>
        <w:pStyle w:val="p"/>
      </w:pPr>
    </w:p>
    <w:p w:rsidR="00F56D35" w:rsidRDefault="008F70C8">
      <w:pPr>
        <w:pStyle w:val="p"/>
      </w:pPr>
      <w:r>
        <w:rPr>
          <w:rStyle w:val="bold"/>
        </w:rPr>
        <w:t>15. OPIS KRYTERIÓW, KTÓRYMI ZAMAWIAJĄCY BĘDZIE SIĘ KIEROWAŁ PRZY WYBORZE OFERTY, WRAZ Z PODANIEM ZNACZENIA TYCH KRYTERIÓW I SPOSOBU OCENY OFERT</w:t>
      </w:r>
    </w:p>
    <w:p w:rsidR="00F56D35" w:rsidRDefault="00F56D35">
      <w:pPr>
        <w:pStyle w:val="p"/>
      </w:pPr>
    </w:p>
    <w:p w:rsidR="00F56D35" w:rsidRDefault="008F70C8">
      <w:pPr>
        <w:pStyle w:val="justify"/>
      </w:pPr>
      <w:r>
        <w:t>15.1. Zamawiający będzie oceniał oferty według następującego kryterium:</w:t>
      </w:r>
    </w:p>
    <w:p w:rsidR="00F56D35" w:rsidRDefault="00F56D35">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856"/>
        <w:gridCol w:w="4205"/>
        <w:gridCol w:w="4069"/>
      </w:tblGrid>
      <w:tr w:rsidR="00F56D35" w:rsidTr="00033439">
        <w:tc>
          <w:tcPr>
            <w:tcW w:w="1000" w:type="dxa"/>
            <w:tcBorders>
              <w:bottom w:val="single" w:sz="1" w:space="0" w:color="auto"/>
            </w:tcBorders>
            <w:shd w:val="clear" w:color="auto" w:fill="auto"/>
            <w:vAlign w:val="center"/>
          </w:tcPr>
          <w:p w:rsidR="00F56D35" w:rsidRDefault="008F70C8" w:rsidP="00033439">
            <w:pPr>
              <w:pStyle w:val="tableCenter"/>
              <w:spacing w:after="200"/>
            </w:pPr>
            <w:r>
              <w:rPr>
                <w:rStyle w:val="bold"/>
              </w:rPr>
              <w:t>Nr</w:t>
            </w:r>
          </w:p>
        </w:tc>
        <w:tc>
          <w:tcPr>
            <w:tcW w:w="5000" w:type="dxa"/>
            <w:tcBorders>
              <w:bottom w:val="single" w:sz="1" w:space="0" w:color="auto"/>
            </w:tcBorders>
            <w:shd w:val="clear" w:color="auto" w:fill="auto"/>
            <w:vAlign w:val="center"/>
          </w:tcPr>
          <w:p w:rsidR="00F56D35" w:rsidRDefault="008F70C8" w:rsidP="00033439">
            <w:pPr>
              <w:pStyle w:val="tableCenter"/>
              <w:spacing w:after="200"/>
            </w:pPr>
            <w:r>
              <w:rPr>
                <w:rStyle w:val="bold"/>
              </w:rPr>
              <w:t>Nazwa kryterium</w:t>
            </w:r>
          </w:p>
        </w:tc>
        <w:tc>
          <w:tcPr>
            <w:tcW w:w="5000" w:type="dxa"/>
            <w:tcBorders>
              <w:bottom w:val="single" w:sz="1" w:space="0" w:color="auto"/>
            </w:tcBorders>
            <w:shd w:val="clear" w:color="auto" w:fill="auto"/>
            <w:vAlign w:val="center"/>
          </w:tcPr>
          <w:p w:rsidR="00F56D35" w:rsidRDefault="008F70C8" w:rsidP="00033439">
            <w:pPr>
              <w:pStyle w:val="tableCenter"/>
              <w:spacing w:after="200"/>
            </w:pPr>
            <w:r>
              <w:rPr>
                <w:rStyle w:val="bold"/>
              </w:rPr>
              <w:t>Waga</w:t>
            </w:r>
          </w:p>
        </w:tc>
      </w:tr>
      <w:tr w:rsidR="00F56D35" w:rsidTr="00033439">
        <w:tc>
          <w:tcPr>
            <w:tcW w:w="1000" w:type="dxa"/>
            <w:shd w:val="clear" w:color="auto" w:fill="auto"/>
            <w:vAlign w:val="center"/>
          </w:tcPr>
          <w:p w:rsidR="00F56D35" w:rsidRDefault="008F70C8">
            <w:pPr>
              <w:pStyle w:val="center"/>
            </w:pPr>
            <w:r>
              <w:t>1</w:t>
            </w:r>
          </w:p>
        </w:tc>
        <w:tc>
          <w:tcPr>
            <w:tcW w:w="5000" w:type="dxa"/>
            <w:shd w:val="clear" w:color="auto" w:fill="auto"/>
            <w:vAlign w:val="center"/>
          </w:tcPr>
          <w:p w:rsidR="00F56D35" w:rsidRDefault="008F70C8">
            <w:pPr>
              <w:pStyle w:val="p"/>
            </w:pPr>
            <w:r>
              <w:t>Cena</w:t>
            </w:r>
          </w:p>
        </w:tc>
        <w:tc>
          <w:tcPr>
            <w:tcW w:w="5000" w:type="dxa"/>
            <w:shd w:val="clear" w:color="auto" w:fill="auto"/>
            <w:vAlign w:val="center"/>
          </w:tcPr>
          <w:p w:rsidR="00F56D35" w:rsidRDefault="008F70C8">
            <w:pPr>
              <w:pStyle w:val="center"/>
            </w:pPr>
            <w:r>
              <w:t>95%</w:t>
            </w:r>
          </w:p>
        </w:tc>
      </w:tr>
      <w:tr w:rsidR="00F56D35" w:rsidTr="00033439">
        <w:tc>
          <w:tcPr>
            <w:tcW w:w="1000" w:type="dxa"/>
            <w:shd w:val="clear" w:color="auto" w:fill="auto"/>
            <w:vAlign w:val="center"/>
          </w:tcPr>
          <w:p w:rsidR="00F56D35" w:rsidRDefault="008F70C8">
            <w:pPr>
              <w:pStyle w:val="center"/>
            </w:pPr>
            <w:r>
              <w:t>2</w:t>
            </w:r>
          </w:p>
        </w:tc>
        <w:tc>
          <w:tcPr>
            <w:tcW w:w="5000" w:type="dxa"/>
            <w:shd w:val="clear" w:color="auto" w:fill="auto"/>
            <w:vAlign w:val="center"/>
          </w:tcPr>
          <w:p w:rsidR="00F56D35" w:rsidRDefault="008F70C8">
            <w:pPr>
              <w:pStyle w:val="p"/>
            </w:pPr>
            <w:r>
              <w:t xml:space="preserve">jakość świadczonych usług (posiadanie komputera do diagnostyki)  </w:t>
            </w:r>
          </w:p>
        </w:tc>
        <w:tc>
          <w:tcPr>
            <w:tcW w:w="5000" w:type="dxa"/>
            <w:shd w:val="clear" w:color="auto" w:fill="auto"/>
            <w:vAlign w:val="center"/>
          </w:tcPr>
          <w:p w:rsidR="00F56D35" w:rsidRDefault="008F70C8">
            <w:pPr>
              <w:pStyle w:val="center"/>
            </w:pPr>
            <w:r>
              <w:t>5%</w:t>
            </w:r>
          </w:p>
        </w:tc>
      </w:tr>
    </w:tbl>
    <w:p w:rsidR="00F56D35" w:rsidRDefault="00F56D35">
      <w:pPr>
        <w:pStyle w:val="p"/>
      </w:pPr>
    </w:p>
    <w:p w:rsidR="00F56D35" w:rsidRDefault="008F70C8">
      <w:pPr>
        <w:pStyle w:val="justify"/>
      </w:pPr>
      <w:r>
        <w:t>15.2. Punkty przyznawane za podane w pkt. 15.1. kryteria będą liczone według następujących wzorów:</w:t>
      </w:r>
    </w:p>
    <w:p w:rsidR="00F56D35" w:rsidRDefault="00F56D35">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988"/>
        <w:gridCol w:w="8142"/>
      </w:tblGrid>
      <w:tr w:rsidR="00F56D35" w:rsidTr="00033439">
        <w:tc>
          <w:tcPr>
            <w:tcW w:w="1000" w:type="dxa"/>
            <w:tcBorders>
              <w:bottom w:val="single" w:sz="1" w:space="0" w:color="auto"/>
            </w:tcBorders>
            <w:shd w:val="clear" w:color="auto" w:fill="auto"/>
            <w:vAlign w:val="center"/>
          </w:tcPr>
          <w:p w:rsidR="00F56D35" w:rsidRDefault="008F70C8" w:rsidP="00033439">
            <w:pPr>
              <w:pStyle w:val="tableCenter"/>
              <w:spacing w:after="200"/>
            </w:pPr>
            <w:r>
              <w:rPr>
                <w:rStyle w:val="bold"/>
              </w:rPr>
              <w:t>Nr kryterium</w:t>
            </w:r>
          </w:p>
        </w:tc>
        <w:tc>
          <w:tcPr>
            <w:tcW w:w="10000" w:type="dxa"/>
            <w:tcBorders>
              <w:bottom w:val="single" w:sz="1" w:space="0" w:color="auto"/>
            </w:tcBorders>
            <w:shd w:val="clear" w:color="auto" w:fill="auto"/>
            <w:vAlign w:val="center"/>
          </w:tcPr>
          <w:p w:rsidR="00F56D35" w:rsidRDefault="008F70C8" w:rsidP="00033439">
            <w:pPr>
              <w:pStyle w:val="tableCenter"/>
              <w:spacing w:after="200"/>
            </w:pPr>
            <w:r>
              <w:rPr>
                <w:rStyle w:val="bold"/>
              </w:rPr>
              <w:t>Wzór</w:t>
            </w:r>
          </w:p>
        </w:tc>
      </w:tr>
      <w:tr w:rsidR="00F56D35" w:rsidTr="00033439">
        <w:tc>
          <w:tcPr>
            <w:tcW w:w="1000" w:type="dxa"/>
            <w:shd w:val="clear" w:color="auto" w:fill="auto"/>
            <w:vAlign w:val="center"/>
          </w:tcPr>
          <w:p w:rsidR="00F56D35" w:rsidRDefault="008F70C8">
            <w:pPr>
              <w:pStyle w:val="center"/>
            </w:pPr>
            <w:r>
              <w:t>1</w:t>
            </w:r>
          </w:p>
        </w:tc>
        <w:tc>
          <w:tcPr>
            <w:tcW w:w="10000" w:type="dxa"/>
            <w:shd w:val="clear" w:color="auto" w:fill="auto"/>
            <w:vAlign w:val="center"/>
          </w:tcPr>
          <w:p w:rsidR="00F56D35" w:rsidRDefault="008F70C8">
            <w:pPr>
              <w:pStyle w:val="p"/>
            </w:pPr>
            <w:r>
              <w:t>(</w:t>
            </w:r>
            <w:proofErr w:type="spellStart"/>
            <w:r>
              <w:t>Cmin</w:t>
            </w:r>
            <w:proofErr w:type="spellEnd"/>
            <w:r>
              <w:t>/</w:t>
            </w:r>
            <w:proofErr w:type="spellStart"/>
            <w:r>
              <w:t>Cof</w:t>
            </w:r>
            <w:proofErr w:type="spellEnd"/>
            <w:r>
              <w:t>) * 100 * waga</w:t>
            </w:r>
          </w:p>
          <w:p w:rsidR="00F56D35" w:rsidRDefault="008F70C8">
            <w:pPr>
              <w:pStyle w:val="p"/>
            </w:pPr>
            <w:r>
              <w:t>gdzie:</w:t>
            </w:r>
          </w:p>
          <w:p w:rsidR="00F56D35" w:rsidRDefault="008F70C8">
            <w:pPr>
              <w:pStyle w:val="p"/>
            </w:pPr>
            <w:r>
              <w:t xml:space="preserve">- </w:t>
            </w:r>
            <w:proofErr w:type="spellStart"/>
            <w:r>
              <w:t>Cmin</w:t>
            </w:r>
            <w:proofErr w:type="spellEnd"/>
            <w:r>
              <w:t xml:space="preserve"> - najniższa cena spośród wszystkich ofert</w:t>
            </w:r>
          </w:p>
          <w:p w:rsidR="00F56D35" w:rsidRDefault="008F70C8">
            <w:pPr>
              <w:pStyle w:val="p"/>
            </w:pPr>
            <w:r>
              <w:t xml:space="preserve">- </w:t>
            </w:r>
            <w:proofErr w:type="spellStart"/>
            <w:r>
              <w:t>Cof</w:t>
            </w:r>
            <w:proofErr w:type="spellEnd"/>
            <w:r>
              <w:t xml:space="preserve"> -  cena podana w ofercie</w:t>
            </w:r>
          </w:p>
        </w:tc>
      </w:tr>
      <w:tr w:rsidR="00F56D35" w:rsidTr="00033439">
        <w:tc>
          <w:tcPr>
            <w:tcW w:w="1000" w:type="dxa"/>
            <w:shd w:val="clear" w:color="auto" w:fill="auto"/>
            <w:vAlign w:val="center"/>
          </w:tcPr>
          <w:p w:rsidR="00F56D35" w:rsidRDefault="008F70C8">
            <w:pPr>
              <w:pStyle w:val="center"/>
            </w:pPr>
            <w:r>
              <w:t>2</w:t>
            </w:r>
          </w:p>
        </w:tc>
        <w:tc>
          <w:tcPr>
            <w:tcW w:w="10000" w:type="dxa"/>
            <w:shd w:val="clear" w:color="auto" w:fill="auto"/>
            <w:vAlign w:val="center"/>
          </w:tcPr>
          <w:p w:rsidR="00F56D35" w:rsidRDefault="008F70C8">
            <w:pPr>
              <w:pStyle w:val="p"/>
            </w:pPr>
            <w:r>
              <w:t xml:space="preserve">Zamawiający przyzna Wykonawcy 5 pkt. w sytuacji, gdy posiada komputer do diagnostyki stanu technicznego pojazdu, pozwalający w razie awarii na odczytanie i usunięcie kodów usterek oraz wypalanie systemu oczyszczania spalin tzw. DPF  (bez konieczności oczekiwania na serwis zewnętrzny w celu zapewnienia ciągłości usług) i zadeklaruje w formularzu ofertowym, iż przez okres obowiązywania umowy komputer ten będzie usytuowany na terenie wskazanym przez Zamawiającego. </w:t>
            </w:r>
          </w:p>
          <w:p w:rsidR="00F56D35" w:rsidRDefault="00F56D35">
            <w:pPr>
              <w:pStyle w:val="p"/>
            </w:pPr>
          </w:p>
          <w:p w:rsidR="00F56D35" w:rsidRDefault="008F70C8">
            <w:pPr>
              <w:pStyle w:val="p"/>
            </w:pPr>
            <w:r>
              <w:t>W przypadku braku ww. komputera Wykonawca nie otrzyma punktów w ramach przedmiotowego kryterium.</w:t>
            </w:r>
          </w:p>
          <w:p w:rsidR="007B7C59" w:rsidRDefault="007B7C59" w:rsidP="005F291E">
            <w:pPr>
              <w:pStyle w:val="p"/>
            </w:pPr>
          </w:p>
        </w:tc>
      </w:tr>
    </w:tbl>
    <w:p w:rsidR="00F56D35" w:rsidRDefault="00F56D35">
      <w:pPr>
        <w:pStyle w:val="p"/>
      </w:pPr>
    </w:p>
    <w:p w:rsidR="00F56D35" w:rsidRDefault="008F70C8">
      <w:pPr>
        <w:pStyle w:val="justify"/>
      </w:pPr>
      <w:r>
        <w:t>15.3. Oferta złożona przez wykonawcę może otrzymać 100 pkt.</w:t>
      </w:r>
    </w:p>
    <w:p w:rsidR="00F56D35" w:rsidRDefault="008F70C8">
      <w:pPr>
        <w:pStyle w:val="justify"/>
      </w:pPr>
      <w:r>
        <w:t>15.4. W toku dokonywania badania i oceny ofert Zamawiający może żądać udzielenia przez wykonawcę wyjaśnień treści złożonych przez niego ofert.</w:t>
      </w:r>
    </w:p>
    <w:p w:rsidR="00F56D35" w:rsidRDefault="008F70C8">
      <w:pPr>
        <w:pStyle w:val="justify"/>
      </w:pPr>
      <w:r>
        <w:t>15.5. Zamawiający zastosuje zaokrąglanie każdego wyniku do dwóch miejsc po przecinku.</w:t>
      </w:r>
    </w:p>
    <w:p w:rsidR="00F56D35" w:rsidRDefault="00F56D35">
      <w:pPr>
        <w:pStyle w:val="p"/>
      </w:pPr>
    </w:p>
    <w:p w:rsidR="00F56D35" w:rsidRDefault="00F56D35">
      <w:pPr>
        <w:pStyle w:val="p"/>
      </w:pPr>
    </w:p>
    <w:p w:rsidR="00F56D35" w:rsidRDefault="008F70C8">
      <w:pPr>
        <w:pStyle w:val="p"/>
      </w:pPr>
      <w:r>
        <w:rPr>
          <w:rStyle w:val="bold"/>
        </w:rPr>
        <w:t>16. INFORMACJE O FORMALNOŚCIACH, JAKIE POWINNY ZOSTAĆ DOPEŁNIONE PO WYBORZE OFERTY W CELU ZAWARCIA UMOWY W SPRAWIE ZAMÓWIENIA PUBLICZNEGO</w:t>
      </w:r>
    </w:p>
    <w:p w:rsidR="00F56D35" w:rsidRDefault="00F56D35">
      <w:pPr>
        <w:pStyle w:val="p"/>
      </w:pPr>
    </w:p>
    <w:p w:rsidR="00F56D35" w:rsidRDefault="008F70C8">
      <w:pPr>
        <w:pStyle w:val="justify"/>
      </w:pPr>
      <w:r>
        <w:t>16.1. Zamawiający udzieli zamówienia wykonawcy, którego oferta odpowiada wszystkim wymaganiom określonym w SIWZ i została oceniona jako najkorzystniejsza w oparciu o podane wyżej kryteria oceny ofert.</w:t>
      </w:r>
    </w:p>
    <w:p w:rsidR="00F56D35" w:rsidRDefault="008F70C8">
      <w:pPr>
        <w:pStyle w:val="justify"/>
      </w:pPr>
      <w:r>
        <w:t xml:space="preserve">Zamawiający unieważni postępowanie w sytuacji, gdy wystąpią przesłanki wskazane w art. 93 ustawy PZP. Niezwłocznie po wyborze najkorzystniejszej oferty Zamawiający zawiadomi wykonawców, którzy złożyli oferty, o: </w:t>
      </w:r>
    </w:p>
    <w:p w:rsidR="00F56D35" w:rsidRDefault="008F70C8">
      <w:pPr>
        <w:pStyle w:val="justify"/>
        <w:numPr>
          <w:ilvl w:val="0"/>
          <w:numId w:val="18"/>
        </w:numPr>
      </w:pPr>
      <w:r>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rsidR="00F56D35" w:rsidRDefault="008F70C8">
      <w:pPr>
        <w:pStyle w:val="justify"/>
        <w:numPr>
          <w:ilvl w:val="0"/>
          <w:numId w:val="18"/>
        </w:numPr>
      </w:pPr>
      <w:r>
        <w:t>wykonawcach, których oferty zostały odrzucone, podając uzasadnienie faktyczne i prawne,</w:t>
      </w:r>
    </w:p>
    <w:p w:rsidR="00F56D35" w:rsidRDefault="008F70C8">
      <w:pPr>
        <w:pStyle w:val="justify"/>
        <w:numPr>
          <w:ilvl w:val="0"/>
          <w:numId w:val="18"/>
        </w:numPr>
      </w:pPr>
      <w:r>
        <w:t>wykonawcach, którzy zostali wykluczeni z postępowania o udzielenie zamówienia, podając uzasadnienie faktyczne i prawne,</w:t>
      </w:r>
    </w:p>
    <w:p w:rsidR="00F56D35" w:rsidRDefault="008F70C8">
      <w:pPr>
        <w:pStyle w:val="justify"/>
        <w:numPr>
          <w:ilvl w:val="0"/>
          <w:numId w:val="18"/>
        </w:numPr>
      </w:pPr>
      <w:r>
        <w:t>terminie, określonym zgodnie z art. 94 ust. 1 lub 2 ustawy PZP, po którego upływie umowa w sprawie zamówienia publicznego może być zawarta.</w:t>
      </w:r>
    </w:p>
    <w:p w:rsidR="00F56D35" w:rsidRDefault="008F70C8">
      <w:pPr>
        <w:pStyle w:val="justify"/>
      </w:pPr>
      <w:r>
        <w:t>16.2. Ogłoszenie zawierające informacje wskazane w pkt. 16.1 Zamawiający umieści na swojej stronie internetowej  oraz w miejscu publicznie dostępnym w swojej siedzibie.</w:t>
      </w:r>
    </w:p>
    <w:p w:rsidR="00F56D35" w:rsidRDefault="008F70C8">
      <w:pPr>
        <w:pStyle w:val="justify"/>
      </w:pPr>
      <w:r>
        <w:t>16.3.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F56D35" w:rsidRDefault="00F56D35">
      <w:pPr>
        <w:pStyle w:val="p"/>
      </w:pPr>
    </w:p>
    <w:p w:rsidR="00F56D35" w:rsidRDefault="00F56D35">
      <w:pPr>
        <w:pStyle w:val="p"/>
      </w:pPr>
    </w:p>
    <w:p w:rsidR="00F56D35" w:rsidRDefault="008F70C8">
      <w:pPr>
        <w:pStyle w:val="p"/>
      </w:pPr>
      <w:r>
        <w:rPr>
          <w:rStyle w:val="bold"/>
        </w:rPr>
        <w:t>17. WYMAGANIA DOTYCZĄCE ZABEZPIECZENIA NALEŻYTEGO WYKONANIA UMOWY</w:t>
      </w:r>
    </w:p>
    <w:p w:rsidR="00F56D35" w:rsidRDefault="00F56D35">
      <w:pPr>
        <w:pStyle w:val="p"/>
      </w:pPr>
    </w:p>
    <w:p w:rsidR="00F56D35" w:rsidRDefault="008F70C8">
      <w:pPr>
        <w:pStyle w:val="justify"/>
      </w:pPr>
      <w:r>
        <w:t>17.1. Wykonawca zobowiązany jest wnieść zabezpieczenie należytego wykonania umowy w wysokości 2% ceny ofertowej brutto.</w:t>
      </w:r>
    </w:p>
    <w:p w:rsidR="00F56D35" w:rsidRDefault="008F70C8">
      <w:pPr>
        <w:pStyle w:val="justify"/>
      </w:pPr>
      <w:r>
        <w:t>17.2. Zabezpieczenie wnosi się w jednej lub kilku następujących formach:</w:t>
      </w:r>
    </w:p>
    <w:p w:rsidR="00F56D35" w:rsidRDefault="00F56D35">
      <w:pPr>
        <w:pStyle w:val="p"/>
      </w:pPr>
    </w:p>
    <w:p w:rsidR="00F56D35" w:rsidRDefault="008F70C8">
      <w:pPr>
        <w:pStyle w:val="justify"/>
        <w:numPr>
          <w:ilvl w:val="0"/>
          <w:numId w:val="19"/>
        </w:numPr>
      </w:pPr>
      <w:r>
        <w:t>pieniądzu – przelewem na rachunek bankowy Zamawiającego: 22 1020 4027 0000 1902 1263 5977;</w:t>
      </w:r>
    </w:p>
    <w:p w:rsidR="00F56D35" w:rsidRDefault="008F70C8">
      <w:pPr>
        <w:pStyle w:val="justify"/>
        <w:numPr>
          <w:ilvl w:val="0"/>
          <w:numId w:val="19"/>
        </w:numPr>
      </w:pPr>
      <w:r>
        <w:t>poręczeniach bankowych lub poręczeniach spółdzielczej kasy oszczędnościowo-kredytowej, z tym że zobowiązanie kasy jest zawsze zobowiązaniem pieniężnym;</w:t>
      </w:r>
    </w:p>
    <w:p w:rsidR="00F56D35" w:rsidRDefault="008F70C8">
      <w:pPr>
        <w:pStyle w:val="justify"/>
        <w:numPr>
          <w:ilvl w:val="0"/>
          <w:numId w:val="19"/>
        </w:numPr>
      </w:pPr>
      <w:r>
        <w:t>gwarancjach bankowych;</w:t>
      </w:r>
    </w:p>
    <w:p w:rsidR="00F56D35" w:rsidRDefault="008F70C8">
      <w:pPr>
        <w:pStyle w:val="justify"/>
        <w:numPr>
          <w:ilvl w:val="0"/>
          <w:numId w:val="19"/>
        </w:numPr>
      </w:pPr>
      <w:r>
        <w:t>gwarancjach ubezpieczeniowych;</w:t>
      </w:r>
    </w:p>
    <w:p w:rsidR="00F56D35" w:rsidRDefault="008F70C8">
      <w:pPr>
        <w:pStyle w:val="justify"/>
        <w:numPr>
          <w:ilvl w:val="0"/>
          <w:numId w:val="19"/>
        </w:numPr>
      </w:pPr>
      <w:r>
        <w:t>poręczeniach udzielanych przez podmioty, o których mowa w art. 6b ust. 5 pkt. 2 ustawy z dnia 9 listopada 2000 r. o utworzeniu Polskiej Agencji Rozwoju Przedsiębiorczości.</w:t>
      </w:r>
    </w:p>
    <w:p w:rsidR="00F56D35" w:rsidRDefault="00F56D35">
      <w:pPr>
        <w:pStyle w:val="p"/>
      </w:pPr>
    </w:p>
    <w:p w:rsidR="00F56D35" w:rsidRDefault="008F70C8">
      <w:pPr>
        <w:pStyle w:val="justify"/>
      </w:pPr>
      <w:r>
        <w:t>17.3. Zabezpieczenie wnoszone w pieniądzu wykonawca wpłaca przelewem na rachunek bankowy wskazany przez Zamawiającego.</w:t>
      </w:r>
    </w:p>
    <w:p w:rsidR="00F56D35" w:rsidRDefault="008F70C8">
      <w:pPr>
        <w:pStyle w:val="justify"/>
      </w:pPr>
      <w:r>
        <w:t>17.4. W trakcie realizacji umowy wykonawca może dokonać zmiany formy zabezpieczenia na jedną lub kilka form, o których mowa w pkt. 17.2. Zmiana formy zabezpieczenia jest dokonywana z zachowaniem ciągłości zabezpieczenia i bez zmniejszenia jego wysokości.</w:t>
      </w:r>
    </w:p>
    <w:p w:rsidR="00F56D35" w:rsidRDefault="008F70C8">
      <w:pPr>
        <w:pStyle w:val="justify"/>
      </w:pPr>
      <w:r>
        <w:t>17.5. Zabezpieczenie powinno obejmować cały okres realizacji zamówienia oraz 30 dni od dnia wykonania zamówienia.</w:t>
      </w:r>
    </w:p>
    <w:p w:rsidR="00F56D35" w:rsidRDefault="008F70C8">
      <w:pPr>
        <w:pStyle w:val="justify"/>
      </w:pPr>
      <w:r>
        <w:t xml:space="preserve">17.6. Zamawiający zwraca zabezpieczenie w terminie 30 dni od dnia wykonania zamówienia i uznania przez Zamawiającego za należycie wykonane. </w:t>
      </w:r>
    </w:p>
    <w:p w:rsidR="00F56D35" w:rsidRDefault="008F70C8">
      <w:pPr>
        <w:pStyle w:val="justify"/>
      </w:pPr>
      <w:r>
        <w:t>17.7. Zamawiający nie wyraża zgody na wniesienie zabezpieczenia w formach określonych art. 148 ust. 2 pkt. 1-3 ustawy PZP.</w:t>
      </w:r>
    </w:p>
    <w:p w:rsidR="00F56D35" w:rsidRDefault="00F56D35">
      <w:pPr>
        <w:pStyle w:val="p"/>
      </w:pPr>
    </w:p>
    <w:p w:rsidR="00F56D35" w:rsidRDefault="00F56D35">
      <w:pPr>
        <w:pStyle w:val="p"/>
      </w:pPr>
    </w:p>
    <w:p w:rsidR="00F56D35" w:rsidRDefault="008F70C8">
      <w:pPr>
        <w:pStyle w:val="p"/>
      </w:pPr>
      <w:r>
        <w:rPr>
          <w:rStyle w:val="bold"/>
        </w:rPr>
        <w:t>18. PODWYKONAWCY</w:t>
      </w:r>
    </w:p>
    <w:p w:rsidR="00F56D35" w:rsidRDefault="00F56D35">
      <w:pPr>
        <w:pStyle w:val="p"/>
      </w:pPr>
    </w:p>
    <w:p w:rsidR="00F56D35" w:rsidRDefault="008F70C8">
      <w:pPr>
        <w:pStyle w:val="justify"/>
      </w:pPr>
      <w:r>
        <w:t>18.1. Zamawiający dopuszcza możliwość powierzenia wykonania części zamówienia podwykonawcy.</w:t>
      </w:r>
    </w:p>
    <w:p w:rsidR="00F56D35" w:rsidRDefault="00F56D35">
      <w:pPr>
        <w:pStyle w:val="p"/>
      </w:pPr>
    </w:p>
    <w:p w:rsidR="00F56D35" w:rsidRDefault="008F70C8">
      <w:pPr>
        <w:pStyle w:val="justify"/>
      </w:pPr>
      <w:r>
        <w:t>18.2. Zamawiający żąda podania przez wykonawcę nazw (firm) podwykonawców, na których zasoby wykonawca powołuje się na zasadach określonych w art. 26 ust. 2b, w celu wykazania spełniania warunków udziału w postępowaniu, o których mowa w art. 22 ust. 1. ustawy PZP.</w:t>
      </w:r>
    </w:p>
    <w:p w:rsidR="00F56D35" w:rsidRDefault="00F56D35">
      <w:pPr>
        <w:pStyle w:val="p"/>
      </w:pPr>
    </w:p>
    <w:p w:rsidR="00F56D35" w:rsidRDefault="00F56D35">
      <w:pPr>
        <w:pStyle w:val="p"/>
      </w:pPr>
    </w:p>
    <w:p w:rsidR="00F56D35" w:rsidRDefault="008F70C8">
      <w:pPr>
        <w:pStyle w:val="p"/>
      </w:pPr>
      <w:r>
        <w:rPr>
          <w:rStyle w:val="bold"/>
        </w:rPr>
        <w:t>19. UMOWA</w:t>
      </w:r>
    </w:p>
    <w:p w:rsidR="00F56D35" w:rsidRDefault="00F56D35">
      <w:pPr>
        <w:pStyle w:val="p"/>
      </w:pPr>
    </w:p>
    <w:p w:rsidR="00F56D35" w:rsidRDefault="008F70C8">
      <w:pPr>
        <w:pStyle w:val="justify"/>
      </w:pPr>
      <w:r>
        <w:t>19.1. Wzór umowy stanowi załącznik do SIWZ.</w:t>
      </w:r>
    </w:p>
    <w:p w:rsidR="00F56D35" w:rsidRDefault="008F70C8">
      <w:pPr>
        <w:pStyle w:val="justify"/>
      </w:pPr>
      <w:r>
        <w:t>19.2. Zamawiający z</w:t>
      </w:r>
      <w:bookmarkStart w:id="0" w:name="_GoBack"/>
      <w:bookmarkEnd w:id="0"/>
      <w:r>
        <w:t>astrzega możliwość wprowadzenia istotnych zmian postanowień zawartej umowy. W szczególności postanowienia umowy mogą ulec zmianie w następującym zakresie oraz na następujących warunkach:</w:t>
      </w:r>
    </w:p>
    <w:p w:rsidR="00033439" w:rsidRDefault="00033439" w:rsidP="00033439">
      <w:pPr>
        <w:pStyle w:val="justify"/>
        <w:ind w:left="720"/>
      </w:pPr>
    </w:p>
    <w:p w:rsidR="00E33464" w:rsidRDefault="00E33464" w:rsidP="00E33464">
      <w:pPr>
        <w:pStyle w:val="justify"/>
        <w:numPr>
          <w:ilvl w:val="0"/>
          <w:numId w:val="27"/>
        </w:numPr>
        <w:spacing w:line="259" w:lineRule="auto"/>
      </w:pPr>
      <w:r>
        <w:t>warunki oraz termin płatności, w szczególności w przypadku konieczności uwzględnienia okoliczności, których nie można było przewidzieć w chwili zawarcia umowy o udzielenie zamówienia publicznego, jak również w przypadku gdy ze względu na interes Zamawiającego zmiana warunków oraz terminu płatności jest konieczna</w:t>
      </w:r>
    </w:p>
    <w:p w:rsidR="00E33464" w:rsidRDefault="00E33464" w:rsidP="00E33464">
      <w:pPr>
        <w:pStyle w:val="justify"/>
        <w:numPr>
          <w:ilvl w:val="0"/>
          <w:numId w:val="27"/>
        </w:numPr>
        <w:spacing w:line="259" w:lineRule="auto"/>
      </w:pPr>
      <w:r>
        <w:t>sposób wykonania przedmiotu zamówienia, w szczególności gdy zmiana sposobu realizacji zamówienia wynika ze zmian w obowiązujących przepisach prawa bądź wytycznych mających wpływ na wykonanie zamówienia</w:t>
      </w:r>
    </w:p>
    <w:p w:rsidR="00E33464" w:rsidRDefault="00E33464" w:rsidP="00E33464">
      <w:pPr>
        <w:pStyle w:val="justify"/>
        <w:numPr>
          <w:ilvl w:val="0"/>
          <w:numId w:val="27"/>
        </w:numPr>
        <w:spacing w:line="259" w:lineRule="auto"/>
      </w:pPr>
      <w:r>
        <w:t>ograniczenie zakresu przedmiotu umowy, w przypadku zaistnienia okoliczności, w których zbędne będzie wykonanie danej części zamówienia wraz ze związanym z tym obniżeniem wynagrodzenia</w:t>
      </w:r>
    </w:p>
    <w:p w:rsidR="00E33464" w:rsidRDefault="00E33464" w:rsidP="00E33464">
      <w:pPr>
        <w:pStyle w:val="justify"/>
        <w:numPr>
          <w:ilvl w:val="0"/>
          <w:numId w:val="27"/>
        </w:numPr>
        <w:spacing w:line="259" w:lineRule="auto"/>
      </w:pPr>
      <w:r>
        <w:t>zaistnienie okoliczności leżących po stronie Zamawiającego, w szczególności spowodowanych sytuacją finansową, zdolnościami płatniczymi lub warunkami organizacyjnymi; zmianie może ulec termin realizacji zamówienia</w:t>
      </w:r>
    </w:p>
    <w:p w:rsidR="00F56D35" w:rsidRDefault="00F56D35">
      <w:pPr>
        <w:pStyle w:val="p"/>
      </w:pPr>
    </w:p>
    <w:p w:rsidR="00F56D35" w:rsidRDefault="008F70C8">
      <w:pPr>
        <w:pStyle w:val="p"/>
      </w:pPr>
      <w:r>
        <w:rPr>
          <w:rStyle w:val="bold"/>
        </w:rPr>
        <w:t>20. POUCZENIE O ŚRODKACH OCHRONY PRAWNEJ PRZYSŁUGUJĄCYCH WYKONAWCY W TOKU POSTĘPOWANIA O UDZIELENIE ZAMÓWIENIA</w:t>
      </w:r>
    </w:p>
    <w:p w:rsidR="00F56D35" w:rsidRDefault="00F56D35">
      <w:pPr>
        <w:pStyle w:val="p"/>
      </w:pPr>
    </w:p>
    <w:p w:rsidR="00F56D35" w:rsidRDefault="008F70C8">
      <w:pPr>
        <w:pStyle w:val="justify"/>
      </w:pPr>
      <w:r>
        <w:t>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w:t>
      </w:r>
    </w:p>
    <w:p w:rsidR="00F56D35" w:rsidRDefault="00F56D35">
      <w:pPr>
        <w:pStyle w:val="p"/>
      </w:pPr>
    </w:p>
    <w:p w:rsidR="00F56D35" w:rsidRDefault="00F56D35">
      <w:pPr>
        <w:pStyle w:val="p"/>
      </w:pPr>
    </w:p>
    <w:p w:rsidR="00F56D35" w:rsidRDefault="008F70C8">
      <w:pPr>
        <w:pStyle w:val="p"/>
      </w:pPr>
      <w:r>
        <w:rPr>
          <w:rStyle w:val="bold"/>
        </w:rPr>
        <w:t>21. INNE</w:t>
      </w:r>
    </w:p>
    <w:p w:rsidR="00F56D35" w:rsidRDefault="00F56D35">
      <w:pPr>
        <w:pStyle w:val="p"/>
      </w:pPr>
    </w:p>
    <w:p w:rsidR="00F56D35" w:rsidRDefault="008F70C8">
      <w:pPr>
        <w:pStyle w:val="justify"/>
      </w:pPr>
      <w:r>
        <w:t>21.1 Do spraw nieuregulowanych w SIWZ mają zastosowanie przepisy ustawy PZP.</w:t>
      </w:r>
    </w:p>
    <w:p w:rsidR="00F56D35" w:rsidRDefault="00F56D35">
      <w:pPr>
        <w:pStyle w:val="p"/>
      </w:pPr>
    </w:p>
    <w:p w:rsidR="00F56D35" w:rsidRDefault="00F56D35">
      <w:pPr>
        <w:pStyle w:val="p"/>
      </w:pPr>
    </w:p>
    <w:p w:rsidR="00F56D35" w:rsidRDefault="00F56D35">
      <w:pPr>
        <w:pStyle w:val="p"/>
      </w:pPr>
    </w:p>
    <w:p w:rsidR="00F56D35" w:rsidRDefault="008F70C8">
      <w:pPr>
        <w:pStyle w:val="right"/>
      </w:pPr>
      <w:r>
        <w:t>.....................................................</w:t>
      </w:r>
    </w:p>
    <w:p w:rsidR="00F56D35" w:rsidRDefault="008F70C8">
      <w:pPr>
        <w:pStyle w:val="right"/>
      </w:pPr>
      <w:r>
        <w:t>Kierownik Zamawiającego</w:t>
      </w:r>
    </w:p>
    <w:p w:rsidR="00F56D35" w:rsidRDefault="00F56D35">
      <w:pPr>
        <w:pStyle w:val="p"/>
      </w:pPr>
    </w:p>
    <w:p w:rsidR="00F56D35" w:rsidRDefault="00F56D35">
      <w:pPr>
        <w:pStyle w:val="p"/>
      </w:pPr>
    </w:p>
    <w:p w:rsidR="00F56D35" w:rsidRDefault="00F56D35">
      <w:pPr>
        <w:pStyle w:val="p"/>
      </w:pPr>
    </w:p>
    <w:p w:rsidR="00F56D35" w:rsidRDefault="00F56D35">
      <w:pPr>
        <w:pStyle w:val="p"/>
      </w:pPr>
    </w:p>
    <w:p w:rsidR="00F56D35" w:rsidRDefault="008F70C8">
      <w:r>
        <w:rPr>
          <w:rStyle w:val="bold"/>
        </w:rPr>
        <w:t>ZAŁĄCZNIKI</w:t>
      </w:r>
    </w:p>
    <w:p w:rsidR="00F56D35" w:rsidRDefault="00F56D35">
      <w:pPr>
        <w:pStyle w:val="p"/>
      </w:pPr>
    </w:p>
    <w:p w:rsidR="00F56D35" w:rsidRDefault="00F56D35">
      <w:pPr>
        <w:pStyle w:val="p"/>
      </w:pPr>
    </w:p>
    <w:p w:rsidR="00F56D35" w:rsidRDefault="008F70C8">
      <w:pPr>
        <w:numPr>
          <w:ilvl w:val="0"/>
          <w:numId w:val="21"/>
        </w:numPr>
      </w:pPr>
      <w:r>
        <w:t>Oświadczenie wykonawcy o spełnianiu warunków określonych w art. 22 ust. 1 ustawy PZP</w:t>
      </w:r>
    </w:p>
    <w:p w:rsidR="00F56D35" w:rsidRDefault="008F70C8">
      <w:pPr>
        <w:numPr>
          <w:ilvl w:val="0"/>
          <w:numId w:val="21"/>
        </w:numPr>
      </w:pPr>
      <w:r>
        <w:t>Formularz oferty</w:t>
      </w:r>
    </w:p>
    <w:p w:rsidR="00F56D35" w:rsidRDefault="008F70C8">
      <w:pPr>
        <w:numPr>
          <w:ilvl w:val="0"/>
          <w:numId w:val="21"/>
        </w:numPr>
      </w:pPr>
      <w:r>
        <w:t>Wzór umowy</w:t>
      </w:r>
    </w:p>
    <w:p w:rsidR="00F56D35" w:rsidRDefault="008F70C8">
      <w:pPr>
        <w:numPr>
          <w:ilvl w:val="0"/>
          <w:numId w:val="21"/>
        </w:numPr>
      </w:pPr>
      <w:r>
        <w:t>Oświadczenie o przynależności do grupy kapitałowej</w:t>
      </w:r>
    </w:p>
    <w:p w:rsidR="00F56D35" w:rsidRDefault="008F70C8">
      <w:pPr>
        <w:numPr>
          <w:ilvl w:val="0"/>
          <w:numId w:val="21"/>
        </w:numPr>
      </w:pPr>
      <w:r>
        <w:t>Wykaz usług</w:t>
      </w:r>
    </w:p>
    <w:p w:rsidR="00F56D35" w:rsidRDefault="008F70C8">
      <w:pPr>
        <w:numPr>
          <w:ilvl w:val="0"/>
          <w:numId w:val="21"/>
        </w:numPr>
      </w:pPr>
      <w:r>
        <w:t>Zobowiązanie podmiotu trzeciego do udostępnienia potencjału</w:t>
      </w:r>
    </w:p>
    <w:p w:rsidR="00F56D35" w:rsidRDefault="008F70C8">
      <w:pPr>
        <w:numPr>
          <w:ilvl w:val="0"/>
          <w:numId w:val="21"/>
        </w:numPr>
      </w:pPr>
      <w:r>
        <w:t>Oświadczenie o niepodleganiu wykluczeniu</w:t>
      </w:r>
    </w:p>
    <w:sectPr w:rsidR="00F56D35">
      <w:pgSz w:w="11906" w:h="16838"/>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5F5372B"/>
    <w:multiLevelType w:val="multilevel"/>
    <w:tmpl w:val="768AF37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A0848A0"/>
    <w:multiLevelType w:val="multilevel"/>
    <w:tmpl w:val="BC3E249E"/>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4">
    <w:nsid w:val="20EA618A"/>
    <w:multiLevelType w:val="multilevel"/>
    <w:tmpl w:val="910AD63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49F31A0"/>
    <w:multiLevelType w:val="multilevel"/>
    <w:tmpl w:val="090686E2"/>
    <w:lvl w:ilvl="0">
      <w:start w:val="1"/>
      <w:numFmt w:val="lowerLetter"/>
      <w:lvlText w:val="%1)"/>
      <w:lvlJc w:val="left"/>
      <w:pPr>
        <w:tabs>
          <w:tab w:val="num" w:pos="720"/>
        </w:tabs>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87B442D"/>
    <w:multiLevelType w:val="multilevel"/>
    <w:tmpl w:val="64522E8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9B42B8E"/>
    <w:multiLevelType w:val="multilevel"/>
    <w:tmpl w:val="43E41714"/>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34E27579"/>
    <w:multiLevelType w:val="multilevel"/>
    <w:tmpl w:val="E976D510"/>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5FA6D47"/>
    <w:multiLevelType w:val="multilevel"/>
    <w:tmpl w:val="F53C909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6483665"/>
    <w:multiLevelType w:val="multilevel"/>
    <w:tmpl w:val="0CB28224"/>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8F94500"/>
    <w:multiLevelType w:val="multilevel"/>
    <w:tmpl w:val="C94861C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B996F0B"/>
    <w:multiLevelType w:val="multilevel"/>
    <w:tmpl w:val="9264950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5">
    <w:nsid w:val="4FFA6B75"/>
    <w:multiLevelType w:val="multilevel"/>
    <w:tmpl w:val="737CFB7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8">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9">
    <w:nsid w:val="6276063B"/>
    <w:multiLevelType w:val="multilevel"/>
    <w:tmpl w:val="4D3455A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47477B6"/>
    <w:multiLevelType w:val="hybridMultilevel"/>
    <w:tmpl w:val="53E6F06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65885499"/>
    <w:multiLevelType w:val="multilevel"/>
    <w:tmpl w:val="753E708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C1F35F0"/>
    <w:multiLevelType w:val="hybridMultilevel"/>
    <w:tmpl w:val="7CBEEC60"/>
    <w:lvl w:ilvl="0" w:tplc="B180F264">
      <w:start w:val="1"/>
      <w:numFmt w:val="decimal"/>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23">
    <w:nsid w:val="6E074A3E"/>
    <w:multiLevelType w:val="multilevel"/>
    <w:tmpl w:val="C3B46A8E"/>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E26066B"/>
    <w:multiLevelType w:val="multilevel"/>
    <w:tmpl w:val="C6264164"/>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F14332E"/>
    <w:multiLevelType w:val="multilevel"/>
    <w:tmpl w:val="3154AD44"/>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7">
    <w:nsid w:val="7AE864A6"/>
    <w:multiLevelType w:val="multilevel"/>
    <w:tmpl w:val="E99ED754"/>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16"/>
  </w:num>
  <w:num w:numId="3">
    <w:abstractNumId w:val="14"/>
  </w:num>
  <w:num w:numId="4">
    <w:abstractNumId w:val="26"/>
  </w:num>
  <w:num w:numId="5">
    <w:abstractNumId w:val="17"/>
  </w:num>
  <w:num w:numId="6">
    <w:abstractNumId w:val="9"/>
  </w:num>
  <w:num w:numId="7">
    <w:abstractNumId w:val="3"/>
  </w:num>
  <w:num w:numId="8">
    <w:abstractNumId w:val="8"/>
  </w:num>
  <w:num w:numId="9">
    <w:abstractNumId w:val="0"/>
  </w:num>
  <w:num w:numId="10">
    <w:abstractNumId w:val="11"/>
  </w:num>
  <w:num w:numId="11">
    <w:abstractNumId w:val="4"/>
  </w:num>
  <w:num w:numId="12">
    <w:abstractNumId w:val="12"/>
  </w:num>
  <w:num w:numId="13">
    <w:abstractNumId w:val="19"/>
  </w:num>
  <w:num w:numId="14">
    <w:abstractNumId w:val="1"/>
  </w:num>
  <w:num w:numId="15">
    <w:abstractNumId w:val="23"/>
  </w:num>
  <w:num w:numId="16">
    <w:abstractNumId w:val="7"/>
  </w:num>
  <w:num w:numId="17">
    <w:abstractNumId w:val="21"/>
  </w:num>
  <w:num w:numId="18">
    <w:abstractNumId w:val="10"/>
  </w:num>
  <w:num w:numId="19">
    <w:abstractNumId w:val="15"/>
  </w:num>
  <w:num w:numId="20">
    <w:abstractNumId w:val="6"/>
  </w:num>
  <w:num w:numId="21">
    <w:abstractNumId w:val="27"/>
  </w:num>
  <w:num w:numId="22">
    <w:abstractNumId w:val="2"/>
  </w:num>
  <w:num w:numId="23">
    <w:abstractNumId w:val="20"/>
  </w:num>
  <w:num w:numId="24">
    <w:abstractNumId w:val="24"/>
  </w:num>
  <w:num w:numId="25">
    <w:abstractNumId w:val="25"/>
    <w:lvlOverride w:ilvl="0">
      <w:startOverride w:val="1"/>
    </w:lvlOverride>
    <w:lvlOverride w:ilvl="1">
      <w:startOverride w:val="1"/>
    </w:lvlOverride>
    <w:lvlOverride w:ilvl="2"/>
    <w:lvlOverride w:ilvl="3"/>
    <w:lvlOverride w:ilvl="4"/>
    <w:lvlOverride w:ilvl="5"/>
    <w:lvlOverride w:ilvl="6"/>
    <w:lvlOverride w:ilvl="7"/>
    <w:lvlOverride w:ilvl="8"/>
  </w:num>
  <w:num w:numId="26">
    <w:abstractNumId w:val="5"/>
    <w:lvlOverride w:ilvl="0">
      <w:startOverride w:val="1"/>
    </w:lvlOverride>
    <w:lvlOverride w:ilvl="1"/>
    <w:lvlOverride w:ilvl="2"/>
    <w:lvlOverride w:ilvl="3"/>
    <w:lvlOverride w:ilvl="4"/>
    <w:lvlOverride w:ilvl="5"/>
    <w:lvlOverride w:ilvl="6"/>
    <w:lvlOverride w:ilvl="7"/>
    <w:lvlOverride w:ilvl="8"/>
  </w:num>
  <w:num w:numId="27">
    <w:abstractNumId w:val="13"/>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oNotTrackMoves/>
  <w:defaultTabStop w:val="708"/>
  <w:hyphenationZone w:val="425"/>
  <w:doNotHyphenateCaps/>
  <w:characterSpacingControl w:val="doNotCompress"/>
  <w:savePreviewPicture/>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56D35"/>
    <w:rsid w:val="00003AEE"/>
    <w:rsid w:val="00011D49"/>
    <w:rsid w:val="00031819"/>
    <w:rsid w:val="00033439"/>
    <w:rsid w:val="000E15D4"/>
    <w:rsid w:val="0013407E"/>
    <w:rsid w:val="003410A8"/>
    <w:rsid w:val="00424461"/>
    <w:rsid w:val="00462FF2"/>
    <w:rsid w:val="004B5958"/>
    <w:rsid w:val="00575740"/>
    <w:rsid w:val="005D3429"/>
    <w:rsid w:val="005F291E"/>
    <w:rsid w:val="005F5B83"/>
    <w:rsid w:val="00647175"/>
    <w:rsid w:val="006C09AE"/>
    <w:rsid w:val="00702826"/>
    <w:rsid w:val="00713D2C"/>
    <w:rsid w:val="00756CDC"/>
    <w:rsid w:val="00770FC3"/>
    <w:rsid w:val="00771039"/>
    <w:rsid w:val="007741BC"/>
    <w:rsid w:val="007B7C59"/>
    <w:rsid w:val="007C056E"/>
    <w:rsid w:val="00810C6F"/>
    <w:rsid w:val="008668E4"/>
    <w:rsid w:val="008B595D"/>
    <w:rsid w:val="008E1386"/>
    <w:rsid w:val="008F3D12"/>
    <w:rsid w:val="008F70C8"/>
    <w:rsid w:val="00922036"/>
    <w:rsid w:val="009C15CB"/>
    <w:rsid w:val="009D347C"/>
    <w:rsid w:val="00A16C18"/>
    <w:rsid w:val="00A50D41"/>
    <w:rsid w:val="00C129B2"/>
    <w:rsid w:val="00C353B9"/>
    <w:rsid w:val="00C97B48"/>
    <w:rsid w:val="00CA2BF6"/>
    <w:rsid w:val="00CB5609"/>
    <w:rsid w:val="00CC7C9E"/>
    <w:rsid w:val="00CE0779"/>
    <w:rsid w:val="00CF2B16"/>
    <w:rsid w:val="00DA1244"/>
    <w:rsid w:val="00E33464"/>
    <w:rsid w:val="00E53264"/>
    <w:rsid w:val="00E81DC1"/>
    <w:rsid w:val="00EA0C2F"/>
    <w:rsid w:val="00EC0D81"/>
    <w:rsid w:val="00EF0CE9"/>
    <w:rsid w:val="00F14326"/>
    <w:rsid w:val="00F14C0F"/>
    <w:rsid w:val="00F56D35"/>
    <w:rsid w:val="00F642E4"/>
    <w:rsid w:val="00F742F3"/>
    <w:rsid w:val="00F8767F"/>
    <w:rsid w:val="00FB0900"/>
    <w:rsid w:val="00FB512A"/>
    <w:rsid w:val="00FC3C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Arial Narrow" w:hAnsi="Arial Narrow" w:cs="Arial Narrow"/>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pPr>
      <w:spacing w:line="276" w:lineRule="auto"/>
    </w:pPr>
    <w:rPr>
      <w:sz w:val="22"/>
      <w:szCs w:val="22"/>
    </w:rPr>
  </w:style>
  <w:style w:type="paragraph" w:customStyle="1" w:styleId="center">
    <w:name w:val="center"/>
    <w:pPr>
      <w:spacing w:line="276" w:lineRule="auto"/>
      <w:jc w:val="center"/>
    </w:pPr>
    <w:rPr>
      <w:sz w:val="22"/>
      <w:szCs w:val="22"/>
    </w:rPr>
  </w:style>
  <w:style w:type="paragraph" w:customStyle="1" w:styleId="tableCenter">
    <w:name w:val="tableCenter"/>
    <w:pPr>
      <w:spacing w:line="276" w:lineRule="auto"/>
      <w:jc w:val="center"/>
    </w:pPr>
    <w:rPr>
      <w:sz w:val="22"/>
      <w:szCs w:val="22"/>
    </w:rPr>
  </w:style>
  <w:style w:type="paragraph" w:customStyle="1" w:styleId="right">
    <w:name w:val="right"/>
    <w:pPr>
      <w:spacing w:line="276" w:lineRule="auto"/>
      <w:jc w:val="right"/>
    </w:pPr>
    <w:rPr>
      <w:sz w:val="22"/>
      <w:szCs w:val="22"/>
    </w:rPr>
  </w:style>
  <w:style w:type="paragraph" w:customStyle="1" w:styleId="justify">
    <w:name w:val="justify"/>
    <w:pPr>
      <w:spacing w:line="276" w:lineRule="auto"/>
      <w:jc w:val="both"/>
    </w:pPr>
    <w:rPr>
      <w:sz w:val="22"/>
      <w:szCs w:val="22"/>
    </w:rPr>
  </w:style>
  <w:style w:type="character" w:customStyle="1" w:styleId="bold">
    <w:name w:val="bold"/>
    <w:rPr>
      <w:b/>
    </w:rPr>
  </w:style>
  <w:style w:type="table" w:customStyle="1" w:styleId="standard">
    <w:name w:val="standard"/>
    <w:uiPriority w:val="99"/>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paragraph" w:styleId="Nagwek">
    <w:name w:val="header"/>
    <w:basedOn w:val="Normalny"/>
    <w:link w:val="NagwekZnak"/>
    <w:rsid w:val="00033439"/>
    <w:pPr>
      <w:tabs>
        <w:tab w:val="center" w:pos="4536"/>
        <w:tab w:val="right" w:pos="9072"/>
      </w:tabs>
      <w:spacing w:after="0" w:line="240" w:lineRule="auto"/>
    </w:pPr>
    <w:rPr>
      <w:rFonts w:eastAsia="Times New Roman" w:cs="Arial"/>
      <w:sz w:val="24"/>
      <w:szCs w:val="24"/>
    </w:rPr>
  </w:style>
  <w:style w:type="character" w:customStyle="1" w:styleId="NagwekZnak">
    <w:name w:val="Nagłówek Znak"/>
    <w:link w:val="Nagwek"/>
    <w:rsid w:val="00033439"/>
    <w:rPr>
      <w:rFonts w:eastAsia="Times New Roman" w:cs="Arial"/>
      <w:sz w:val="24"/>
      <w:szCs w:val="24"/>
    </w:rPr>
  </w:style>
  <w:style w:type="character" w:styleId="Odwoaniedokomentarza">
    <w:name w:val="annotation reference"/>
    <w:uiPriority w:val="99"/>
    <w:semiHidden/>
    <w:unhideWhenUsed/>
    <w:rsid w:val="00003AEE"/>
    <w:rPr>
      <w:sz w:val="16"/>
      <w:szCs w:val="16"/>
    </w:rPr>
  </w:style>
  <w:style w:type="paragraph" w:styleId="Tekstkomentarza">
    <w:name w:val="annotation text"/>
    <w:basedOn w:val="Normalny"/>
    <w:link w:val="TekstkomentarzaZnak"/>
    <w:uiPriority w:val="99"/>
    <w:semiHidden/>
    <w:unhideWhenUsed/>
    <w:rsid w:val="00003AEE"/>
    <w:rPr>
      <w:sz w:val="20"/>
      <w:szCs w:val="20"/>
    </w:rPr>
  </w:style>
  <w:style w:type="character" w:customStyle="1" w:styleId="TekstkomentarzaZnak">
    <w:name w:val="Tekst komentarza Znak"/>
    <w:basedOn w:val="Domylnaczcionkaakapitu"/>
    <w:link w:val="Tekstkomentarza"/>
    <w:uiPriority w:val="99"/>
    <w:semiHidden/>
    <w:rsid w:val="00003AEE"/>
  </w:style>
  <w:style w:type="paragraph" w:styleId="Tematkomentarza">
    <w:name w:val="annotation subject"/>
    <w:basedOn w:val="Tekstkomentarza"/>
    <w:next w:val="Tekstkomentarza"/>
    <w:link w:val="TematkomentarzaZnak"/>
    <w:uiPriority w:val="99"/>
    <w:semiHidden/>
    <w:unhideWhenUsed/>
    <w:rsid w:val="00003AEE"/>
    <w:rPr>
      <w:b/>
      <w:bCs/>
    </w:rPr>
  </w:style>
  <w:style w:type="character" w:customStyle="1" w:styleId="TematkomentarzaZnak">
    <w:name w:val="Temat komentarza Znak"/>
    <w:link w:val="Tematkomentarza"/>
    <w:uiPriority w:val="99"/>
    <w:semiHidden/>
    <w:rsid w:val="00003AEE"/>
    <w:rPr>
      <w:b/>
      <w:bCs/>
    </w:rPr>
  </w:style>
  <w:style w:type="paragraph" w:styleId="Tekstdymka">
    <w:name w:val="Balloon Text"/>
    <w:basedOn w:val="Normalny"/>
    <w:link w:val="TekstdymkaZnak"/>
    <w:uiPriority w:val="99"/>
    <w:semiHidden/>
    <w:unhideWhenUsed/>
    <w:rsid w:val="00003AEE"/>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003AEE"/>
    <w:rPr>
      <w:rFonts w:ascii="Tahoma" w:hAnsi="Tahoma" w:cs="Tahoma"/>
      <w:sz w:val="16"/>
      <w:szCs w:val="16"/>
    </w:rPr>
  </w:style>
  <w:style w:type="paragraph" w:styleId="Akapitzlist">
    <w:name w:val="List Paragraph"/>
    <w:basedOn w:val="Normalny"/>
    <w:uiPriority w:val="34"/>
    <w:qFormat/>
    <w:rsid w:val="00A16C18"/>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463145">
      <w:bodyDiv w:val="1"/>
      <w:marLeft w:val="0"/>
      <w:marRight w:val="0"/>
      <w:marTop w:val="0"/>
      <w:marBottom w:val="0"/>
      <w:divBdr>
        <w:top w:val="none" w:sz="0" w:space="0" w:color="auto"/>
        <w:left w:val="none" w:sz="0" w:space="0" w:color="auto"/>
        <w:bottom w:val="none" w:sz="0" w:space="0" w:color="auto"/>
        <w:right w:val="none" w:sz="0" w:space="0" w:color="auto"/>
      </w:divBdr>
    </w:div>
    <w:div w:id="393311715">
      <w:bodyDiv w:val="1"/>
      <w:marLeft w:val="0"/>
      <w:marRight w:val="0"/>
      <w:marTop w:val="0"/>
      <w:marBottom w:val="0"/>
      <w:divBdr>
        <w:top w:val="none" w:sz="0" w:space="0" w:color="auto"/>
        <w:left w:val="none" w:sz="0" w:space="0" w:color="auto"/>
        <w:bottom w:val="none" w:sz="0" w:space="0" w:color="auto"/>
        <w:right w:val="none" w:sz="0" w:space="0" w:color="auto"/>
      </w:divBdr>
    </w:div>
    <w:div w:id="556668871">
      <w:bodyDiv w:val="1"/>
      <w:marLeft w:val="0"/>
      <w:marRight w:val="0"/>
      <w:marTop w:val="0"/>
      <w:marBottom w:val="0"/>
      <w:divBdr>
        <w:top w:val="none" w:sz="0" w:space="0" w:color="auto"/>
        <w:left w:val="none" w:sz="0" w:space="0" w:color="auto"/>
        <w:bottom w:val="none" w:sz="0" w:space="0" w:color="auto"/>
        <w:right w:val="none" w:sz="0" w:space="0" w:color="auto"/>
      </w:divBdr>
    </w:div>
    <w:div w:id="1034381458">
      <w:bodyDiv w:val="1"/>
      <w:marLeft w:val="0"/>
      <w:marRight w:val="0"/>
      <w:marTop w:val="0"/>
      <w:marBottom w:val="0"/>
      <w:divBdr>
        <w:top w:val="none" w:sz="0" w:space="0" w:color="auto"/>
        <w:left w:val="none" w:sz="0" w:space="0" w:color="auto"/>
        <w:bottom w:val="none" w:sz="0" w:space="0" w:color="auto"/>
        <w:right w:val="none" w:sz="0" w:space="0" w:color="auto"/>
      </w:divBdr>
    </w:div>
    <w:div w:id="1965229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2552</TotalTime>
  <Pages>22</Pages>
  <Words>7118</Words>
  <Characters>42714</Characters>
  <Application>Microsoft Office Word</Application>
  <DocSecurity>0</DocSecurity>
  <Lines>355</Lines>
  <Paragraphs>99</Paragraphs>
  <ScaleCrop>false</ScaleCrop>
  <HeadingPairs>
    <vt:vector size="6" baseType="variant">
      <vt:variant>
        <vt:lpstr>Tytuł</vt:lpstr>
      </vt:variant>
      <vt:variant>
        <vt:i4>1</vt:i4>
      </vt:variant>
      <vt:variant>
        <vt:lpstr>Theme</vt:lpstr>
      </vt:variant>
      <vt:variant>
        <vt:i4>1</vt:i4>
      </vt:variant>
      <vt:variant>
        <vt:lpstr>Slide Titles</vt:lpstr>
      </vt:variant>
      <vt:variant>
        <vt:i4>1</vt:i4>
      </vt:variant>
    </vt:vector>
  </HeadingPairs>
  <TitlesOfParts>
    <vt:vector size="2" baseType="lpstr">
      <vt:lpstr/>
      <vt:lpstr>Office Theme</vt:lpstr>
    </vt:vector>
  </TitlesOfParts>
  <Company/>
  <LinksUpToDate>false</LinksUpToDate>
  <CharactersWithSpaces>49733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Z</cp:lastModifiedBy>
  <cp:revision>28</cp:revision>
  <dcterms:created xsi:type="dcterms:W3CDTF">2015-10-18T18:20:00Z</dcterms:created>
  <dcterms:modified xsi:type="dcterms:W3CDTF">2015-11-10T19:38:00Z</dcterms:modified>
  <cp:category/>
</cp:coreProperties>
</file>