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F4" w:rsidRPr="00987A5A" w:rsidRDefault="007C35F4" w:rsidP="007C35F4">
      <w:pPr>
        <w:jc w:val="center"/>
        <w:rPr>
          <w:rFonts w:ascii="Arial Narrow" w:hAnsi="Arial Narrow"/>
          <w:b/>
          <w:szCs w:val="24"/>
        </w:rPr>
      </w:pPr>
      <w:r w:rsidRPr="00987A5A">
        <w:rPr>
          <w:rFonts w:ascii="Arial Narrow" w:hAnsi="Arial Narrow"/>
          <w:b/>
          <w:szCs w:val="24"/>
        </w:rPr>
        <w:t>OGŁOSZENIE O DIALOGU TECHNICZNYM</w:t>
      </w:r>
    </w:p>
    <w:p w:rsidR="007C35F4" w:rsidRPr="00987A5A" w:rsidRDefault="007C35F4" w:rsidP="007C35F4">
      <w:pPr>
        <w:rPr>
          <w:rFonts w:ascii="Arial Narrow" w:hAnsi="Arial Narrow"/>
          <w:b/>
          <w:szCs w:val="24"/>
        </w:rPr>
      </w:pPr>
      <w:r w:rsidRPr="00987A5A">
        <w:rPr>
          <w:rFonts w:ascii="Arial Narrow" w:hAnsi="Arial Narrow"/>
          <w:b/>
          <w:szCs w:val="24"/>
        </w:rPr>
        <w:t>I.</w:t>
      </w:r>
      <w:r w:rsidRPr="00987A5A">
        <w:rPr>
          <w:rFonts w:ascii="Arial Narrow" w:hAnsi="Arial Narrow"/>
          <w:b/>
          <w:szCs w:val="24"/>
        </w:rPr>
        <w:tab/>
        <w:t>ZAMAWIAJĄCY</w:t>
      </w:r>
    </w:p>
    <w:p w:rsidR="007C35F4" w:rsidRDefault="00410EE8" w:rsidP="007C35F4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Miasto Poznań – Ogród Zoologiczny w Poznaniu</w:t>
      </w:r>
    </w:p>
    <w:p w:rsidR="00410EE8" w:rsidRPr="00987A5A" w:rsidRDefault="00410EE8" w:rsidP="007C35F4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ul. Browarna 25, </w:t>
      </w:r>
      <w:r w:rsidR="00064C8B">
        <w:rPr>
          <w:rFonts w:ascii="Arial Narrow" w:hAnsi="Arial Narrow"/>
          <w:szCs w:val="24"/>
        </w:rPr>
        <w:t xml:space="preserve">61-063 </w:t>
      </w:r>
      <w:r>
        <w:rPr>
          <w:rFonts w:ascii="Arial Narrow" w:hAnsi="Arial Narrow"/>
          <w:szCs w:val="24"/>
        </w:rPr>
        <w:t>Poznań</w:t>
      </w:r>
    </w:p>
    <w:p w:rsidR="007C35F4" w:rsidRPr="00987A5A" w:rsidRDefault="007C35F4" w:rsidP="007C35F4">
      <w:pPr>
        <w:rPr>
          <w:rFonts w:ascii="Arial Narrow" w:hAnsi="Arial Narrow"/>
          <w:b/>
          <w:szCs w:val="24"/>
        </w:rPr>
      </w:pPr>
      <w:r w:rsidRPr="00987A5A">
        <w:rPr>
          <w:rFonts w:ascii="Arial Narrow" w:hAnsi="Arial Narrow"/>
          <w:b/>
          <w:szCs w:val="24"/>
        </w:rPr>
        <w:t>II.</w:t>
      </w:r>
      <w:r w:rsidRPr="00987A5A">
        <w:rPr>
          <w:rFonts w:ascii="Arial Narrow" w:hAnsi="Arial Narrow"/>
          <w:b/>
          <w:szCs w:val="24"/>
        </w:rPr>
        <w:tab/>
        <w:t>DANE KONTAKTOWE ZAMAWIAJĄCEGO</w:t>
      </w:r>
    </w:p>
    <w:p w:rsidR="007C35F4" w:rsidRPr="00987A5A" w:rsidRDefault="007C35F4" w:rsidP="007C35F4">
      <w:pPr>
        <w:jc w:val="both"/>
        <w:rPr>
          <w:rFonts w:ascii="Arial Narrow" w:hAnsi="Arial Narrow"/>
          <w:szCs w:val="24"/>
        </w:rPr>
      </w:pPr>
      <w:r w:rsidRPr="00987A5A">
        <w:rPr>
          <w:rFonts w:ascii="Arial Narrow" w:hAnsi="Arial Narrow"/>
          <w:szCs w:val="24"/>
        </w:rPr>
        <w:t>Osoby wyznaczone do kontaktu:</w:t>
      </w:r>
    </w:p>
    <w:p w:rsidR="007C35F4" w:rsidRDefault="00F72312" w:rsidP="00F72312">
      <w:pPr>
        <w:numPr>
          <w:ilvl w:val="0"/>
          <w:numId w:val="13"/>
        </w:num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kwestie formalne: </w:t>
      </w:r>
      <w:r w:rsidR="00FB23F8" w:rsidRPr="00FB23F8">
        <w:rPr>
          <w:rFonts w:ascii="Arial Narrow" w:hAnsi="Arial Narrow"/>
          <w:szCs w:val="24"/>
        </w:rPr>
        <w:t>r.pr. Maciej Lu</w:t>
      </w:r>
      <w:r w:rsidR="00FB23F8">
        <w:rPr>
          <w:rFonts w:ascii="Arial Narrow" w:hAnsi="Arial Narrow"/>
          <w:szCs w:val="24"/>
        </w:rPr>
        <w:t>lka</w:t>
      </w:r>
      <w:r>
        <w:rPr>
          <w:rFonts w:ascii="Arial Narrow" w:hAnsi="Arial Narrow"/>
          <w:szCs w:val="24"/>
        </w:rPr>
        <w:t>,</w:t>
      </w:r>
      <w:r w:rsidR="007C35F4" w:rsidRPr="00FB23F8">
        <w:rPr>
          <w:rFonts w:ascii="Arial Narrow" w:hAnsi="Arial Narrow"/>
          <w:szCs w:val="24"/>
        </w:rPr>
        <w:t xml:space="preserve"> </w:t>
      </w:r>
      <w:r w:rsidR="006D0E69" w:rsidRPr="00F72312">
        <w:rPr>
          <w:rFonts w:ascii="Arial Narrow" w:hAnsi="Arial Narrow"/>
          <w:szCs w:val="24"/>
        </w:rPr>
        <w:t>e-mail</w:t>
      </w:r>
      <w:r w:rsidR="007C35F4" w:rsidRPr="00F72312">
        <w:rPr>
          <w:rFonts w:ascii="Arial Narrow" w:hAnsi="Arial Narrow"/>
          <w:szCs w:val="24"/>
        </w:rPr>
        <w:t xml:space="preserve">: </w:t>
      </w:r>
      <w:hyperlink r:id="rId7" w:history="1">
        <w:r w:rsidRPr="009415CA">
          <w:rPr>
            <w:rStyle w:val="Hipercze"/>
            <w:rFonts w:ascii="Arial Narrow" w:hAnsi="Arial Narrow"/>
            <w:szCs w:val="24"/>
          </w:rPr>
          <w:t>m.lulka@wgpr.pl</w:t>
        </w:r>
      </w:hyperlink>
      <w:r>
        <w:rPr>
          <w:rFonts w:ascii="Arial Narrow" w:hAnsi="Arial Narrow"/>
          <w:szCs w:val="24"/>
        </w:rPr>
        <w:t>;</w:t>
      </w:r>
    </w:p>
    <w:p w:rsidR="00410EE8" w:rsidRDefault="00F72312" w:rsidP="00410EE8">
      <w:pPr>
        <w:numPr>
          <w:ilvl w:val="0"/>
          <w:numId w:val="13"/>
        </w:num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kwestie merytoryczne: Artur Przybylczak, e-mail: </w:t>
      </w:r>
      <w:hyperlink r:id="rId8" w:history="1">
        <w:r w:rsidR="00B82552" w:rsidRPr="009415CA">
          <w:rPr>
            <w:rStyle w:val="Hipercze"/>
            <w:rFonts w:ascii="Arial Narrow" w:hAnsi="Arial Narrow"/>
            <w:szCs w:val="24"/>
          </w:rPr>
          <w:t>a.przybylczak@zoo.poznan.pl</w:t>
        </w:r>
      </w:hyperlink>
      <w:r w:rsidR="00B82552">
        <w:rPr>
          <w:rFonts w:ascii="Arial Narrow" w:hAnsi="Arial Narrow"/>
          <w:szCs w:val="24"/>
        </w:rPr>
        <w:t>;</w:t>
      </w:r>
    </w:p>
    <w:p w:rsidR="007C35F4" w:rsidRPr="00987A5A" w:rsidRDefault="007C35F4" w:rsidP="007C35F4">
      <w:pPr>
        <w:jc w:val="both"/>
        <w:rPr>
          <w:rFonts w:ascii="Arial Narrow" w:hAnsi="Arial Narrow"/>
          <w:szCs w:val="24"/>
        </w:rPr>
      </w:pPr>
      <w:r w:rsidRPr="00987A5A">
        <w:rPr>
          <w:rFonts w:ascii="Arial Narrow" w:hAnsi="Arial Narrow"/>
          <w:szCs w:val="24"/>
        </w:rPr>
        <w:t>Wszelką korespondencję kierowaną do Zamawiającego należy opatrzyć dopiskiem:</w:t>
      </w:r>
    </w:p>
    <w:p w:rsidR="007C35F4" w:rsidRPr="00987A5A" w:rsidRDefault="007C35F4" w:rsidP="007C35F4">
      <w:pPr>
        <w:jc w:val="both"/>
        <w:rPr>
          <w:rFonts w:ascii="Arial Narrow" w:hAnsi="Arial Narrow"/>
          <w:b/>
          <w:szCs w:val="24"/>
        </w:rPr>
      </w:pPr>
      <w:r w:rsidRPr="00987A5A">
        <w:rPr>
          <w:rFonts w:ascii="Arial Narrow" w:hAnsi="Arial Narrow"/>
          <w:b/>
          <w:szCs w:val="24"/>
        </w:rPr>
        <w:t xml:space="preserve">„Dialog techniczny związany z postępowaniem o udzielenie zamówienia publicznego na </w:t>
      </w:r>
      <w:r w:rsidR="00FB23F8">
        <w:rPr>
          <w:rFonts w:ascii="Arial Narrow" w:hAnsi="Arial Narrow"/>
          <w:b/>
          <w:szCs w:val="24"/>
        </w:rPr>
        <w:t xml:space="preserve">zaprojektowanie i </w:t>
      </w:r>
      <w:r w:rsidRPr="00987A5A">
        <w:rPr>
          <w:rFonts w:ascii="Arial Narrow" w:hAnsi="Arial Narrow"/>
          <w:b/>
          <w:szCs w:val="24"/>
        </w:rPr>
        <w:t>wykonanie</w:t>
      </w:r>
      <w:r w:rsidR="00FB23F8">
        <w:rPr>
          <w:rFonts w:ascii="Arial Narrow" w:hAnsi="Arial Narrow"/>
          <w:b/>
          <w:szCs w:val="24"/>
        </w:rPr>
        <w:t xml:space="preserve"> monitoringu</w:t>
      </w:r>
      <w:r w:rsidRPr="00987A5A">
        <w:rPr>
          <w:rFonts w:ascii="Arial Narrow" w:hAnsi="Arial Narrow"/>
          <w:b/>
          <w:szCs w:val="24"/>
        </w:rPr>
        <w:t>”</w:t>
      </w:r>
    </w:p>
    <w:p w:rsidR="007C35F4" w:rsidRPr="00987A5A" w:rsidRDefault="007C35F4" w:rsidP="007C35F4">
      <w:pPr>
        <w:rPr>
          <w:rFonts w:ascii="Arial Narrow" w:hAnsi="Arial Narrow"/>
          <w:b/>
          <w:szCs w:val="24"/>
        </w:rPr>
      </w:pPr>
      <w:r w:rsidRPr="00987A5A">
        <w:rPr>
          <w:rFonts w:ascii="Arial Narrow" w:hAnsi="Arial Narrow"/>
          <w:b/>
          <w:szCs w:val="24"/>
        </w:rPr>
        <w:t>III.</w:t>
      </w:r>
      <w:r w:rsidRPr="00987A5A">
        <w:rPr>
          <w:rFonts w:ascii="Arial Narrow" w:hAnsi="Arial Narrow"/>
          <w:b/>
          <w:szCs w:val="24"/>
        </w:rPr>
        <w:tab/>
        <w:t>PODSTAWA PRAWNA</w:t>
      </w:r>
    </w:p>
    <w:p w:rsidR="007C35F4" w:rsidRPr="00987A5A" w:rsidRDefault="007C35F4" w:rsidP="007C35F4">
      <w:pPr>
        <w:jc w:val="both"/>
        <w:rPr>
          <w:rFonts w:ascii="Arial Narrow" w:hAnsi="Arial Narrow"/>
          <w:szCs w:val="24"/>
        </w:rPr>
      </w:pPr>
      <w:r w:rsidRPr="00987A5A">
        <w:rPr>
          <w:rFonts w:ascii="Arial Narrow" w:hAnsi="Arial Narrow"/>
          <w:szCs w:val="24"/>
        </w:rPr>
        <w:t xml:space="preserve">Dialog techniczny prowadzony jest na podstawie art. 31a </w:t>
      </w:r>
      <w:r w:rsidR="003C3B3C">
        <w:rPr>
          <w:rFonts w:ascii="Arial Narrow" w:hAnsi="Arial Narrow"/>
          <w:szCs w:val="24"/>
        </w:rPr>
        <w:t>–</w:t>
      </w:r>
      <w:r w:rsidRPr="00987A5A">
        <w:rPr>
          <w:rFonts w:ascii="Arial Narrow" w:hAnsi="Arial Narrow"/>
          <w:szCs w:val="24"/>
        </w:rPr>
        <w:t xml:space="preserve"> 31</w:t>
      </w:r>
      <w:r w:rsidR="003C3B3C">
        <w:rPr>
          <w:rFonts w:ascii="Arial Narrow" w:hAnsi="Arial Narrow"/>
          <w:szCs w:val="24"/>
        </w:rPr>
        <w:t>d</w:t>
      </w:r>
      <w:r w:rsidRPr="00987A5A">
        <w:rPr>
          <w:rFonts w:ascii="Arial Narrow" w:hAnsi="Arial Narrow"/>
          <w:szCs w:val="24"/>
        </w:rPr>
        <w:t xml:space="preserve"> </w:t>
      </w:r>
      <w:r w:rsidR="00E633DC">
        <w:rPr>
          <w:rFonts w:ascii="Arial Narrow" w:hAnsi="Arial Narrow"/>
          <w:szCs w:val="24"/>
        </w:rPr>
        <w:t>u</w:t>
      </w:r>
      <w:r w:rsidR="00E633DC" w:rsidRPr="00E633DC">
        <w:rPr>
          <w:rFonts w:ascii="Arial Narrow" w:hAnsi="Arial Narrow"/>
          <w:szCs w:val="24"/>
        </w:rPr>
        <w:t>staw</w:t>
      </w:r>
      <w:r w:rsidR="00E633DC">
        <w:rPr>
          <w:rFonts w:ascii="Arial Narrow" w:hAnsi="Arial Narrow"/>
          <w:szCs w:val="24"/>
        </w:rPr>
        <w:t>y</w:t>
      </w:r>
      <w:r w:rsidR="00E633DC" w:rsidRPr="00E633DC">
        <w:rPr>
          <w:rFonts w:ascii="Arial Narrow" w:hAnsi="Arial Narrow"/>
          <w:szCs w:val="24"/>
        </w:rPr>
        <w:t xml:space="preserve"> z dnia 29 stycznia 2004 </w:t>
      </w:r>
      <w:r w:rsidR="00E633DC">
        <w:rPr>
          <w:rFonts w:ascii="Arial Narrow" w:hAnsi="Arial Narrow"/>
          <w:szCs w:val="24"/>
        </w:rPr>
        <w:t>r. - Prawo zamówień publicznych</w:t>
      </w:r>
      <w:r w:rsidR="00E633DC" w:rsidRPr="00E633DC">
        <w:rPr>
          <w:rFonts w:ascii="Arial Narrow" w:hAnsi="Arial Narrow"/>
          <w:szCs w:val="24"/>
        </w:rPr>
        <w:t xml:space="preserve"> (t.j. Dz. U. z 2015 r. poz. 2164 z</w:t>
      </w:r>
      <w:r w:rsidR="00E633DC">
        <w:rPr>
          <w:rFonts w:ascii="Arial Narrow" w:hAnsi="Arial Narrow"/>
          <w:szCs w:val="24"/>
        </w:rPr>
        <w:t>e</w:t>
      </w:r>
      <w:r w:rsidR="00E633DC" w:rsidRPr="00E633DC">
        <w:rPr>
          <w:rFonts w:ascii="Arial Narrow" w:hAnsi="Arial Narrow"/>
          <w:szCs w:val="24"/>
        </w:rPr>
        <w:t xml:space="preserve"> zm.)</w:t>
      </w:r>
      <w:r w:rsidRPr="00987A5A">
        <w:rPr>
          <w:rFonts w:ascii="Arial Narrow" w:hAnsi="Arial Narrow"/>
          <w:szCs w:val="24"/>
        </w:rPr>
        <w:t xml:space="preserve"> oraz zgodnie z „Regulaminem dialogu technicznego" opublikowanym na stronie internetowej Zamawiającego.</w:t>
      </w:r>
    </w:p>
    <w:p w:rsidR="007C35F4" w:rsidRPr="00987A5A" w:rsidRDefault="007C35F4" w:rsidP="007C35F4">
      <w:pPr>
        <w:rPr>
          <w:rFonts w:ascii="Arial Narrow" w:hAnsi="Arial Narrow"/>
          <w:b/>
          <w:szCs w:val="24"/>
        </w:rPr>
      </w:pPr>
      <w:r w:rsidRPr="00987A5A">
        <w:rPr>
          <w:rFonts w:ascii="Arial Narrow" w:hAnsi="Arial Narrow"/>
          <w:b/>
          <w:szCs w:val="24"/>
        </w:rPr>
        <w:t>IV.</w:t>
      </w:r>
      <w:r w:rsidRPr="00987A5A">
        <w:rPr>
          <w:rFonts w:ascii="Arial Narrow" w:hAnsi="Arial Narrow"/>
          <w:b/>
          <w:szCs w:val="24"/>
        </w:rPr>
        <w:tab/>
        <w:t>PRZEDMIOT ZAMÓWIENIA ORAZ CEL PROWADZENIA DIALOGU</w:t>
      </w:r>
    </w:p>
    <w:p w:rsidR="00B6312A" w:rsidRPr="00F42AC3" w:rsidRDefault="00B6312A" w:rsidP="00B6312A">
      <w:pPr>
        <w:pStyle w:val="Akapitzlist"/>
        <w:numPr>
          <w:ilvl w:val="0"/>
          <w:numId w:val="1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9F342F">
        <w:rPr>
          <w:rFonts w:ascii="Arial Narrow" w:hAnsi="Arial Narrow"/>
          <w:b/>
          <w:sz w:val="24"/>
          <w:szCs w:val="24"/>
        </w:rPr>
        <w:t xml:space="preserve">Przedmiot </w:t>
      </w:r>
      <w:r w:rsidRPr="00F42AC3">
        <w:rPr>
          <w:rFonts w:ascii="Arial Narrow" w:hAnsi="Arial Narrow" w:cs="Arial"/>
          <w:b/>
          <w:bCs/>
          <w:sz w:val="24"/>
          <w:szCs w:val="24"/>
        </w:rPr>
        <w:t>dialogu technicznego poprzedzającego ogłoszenie postępowania w sprawie wyboru wykonawcy przedsięwzięcia</w:t>
      </w:r>
      <w:r>
        <w:rPr>
          <w:rFonts w:ascii="Arial Narrow" w:hAnsi="Arial Narrow" w:cs="Arial"/>
          <w:b/>
          <w:bCs/>
          <w:sz w:val="24"/>
          <w:szCs w:val="24"/>
        </w:rPr>
        <w:t xml:space="preserve"> stanowi</w:t>
      </w:r>
      <w:r w:rsidRPr="00F42AC3">
        <w:rPr>
          <w:rFonts w:ascii="Arial Narrow" w:hAnsi="Arial Narrow" w:cs="Arial"/>
          <w:b/>
          <w:bCs/>
          <w:sz w:val="24"/>
          <w:szCs w:val="24"/>
        </w:rPr>
        <w:t xml:space="preserve"> zaprojektowani</w:t>
      </w:r>
      <w:r>
        <w:rPr>
          <w:rFonts w:ascii="Arial Narrow" w:hAnsi="Arial Narrow" w:cs="Arial"/>
          <w:b/>
          <w:bCs/>
          <w:sz w:val="24"/>
          <w:szCs w:val="24"/>
        </w:rPr>
        <w:t>e</w:t>
      </w:r>
      <w:r w:rsidRPr="00F42AC3">
        <w:rPr>
          <w:rFonts w:ascii="Arial Narrow" w:hAnsi="Arial Narrow" w:cs="Arial"/>
          <w:b/>
          <w:bCs/>
          <w:sz w:val="24"/>
          <w:szCs w:val="24"/>
        </w:rPr>
        <w:t xml:space="preserve"> i wykonani</w:t>
      </w:r>
      <w:r>
        <w:rPr>
          <w:rFonts w:ascii="Arial Narrow" w:hAnsi="Arial Narrow" w:cs="Arial"/>
          <w:b/>
          <w:bCs/>
          <w:sz w:val="24"/>
          <w:szCs w:val="24"/>
        </w:rPr>
        <w:t>e</w:t>
      </w:r>
      <w:r w:rsidRPr="00F42AC3">
        <w:rPr>
          <w:rFonts w:ascii="Arial Narrow" w:hAnsi="Arial Narrow" w:cs="Arial"/>
          <w:b/>
          <w:bCs/>
          <w:sz w:val="24"/>
          <w:szCs w:val="24"/>
        </w:rPr>
        <w:t xml:space="preserve"> monitoringu na obszarze Starego ZOO i Nowego ZOO w Poznaniu oraz przeszkoleni</w:t>
      </w:r>
      <w:r>
        <w:rPr>
          <w:rFonts w:ascii="Arial Narrow" w:hAnsi="Arial Narrow" w:cs="Arial"/>
          <w:b/>
          <w:bCs/>
          <w:sz w:val="24"/>
          <w:szCs w:val="24"/>
        </w:rPr>
        <w:t>e</w:t>
      </w:r>
      <w:r w:rsidRPr="00F42AC3">
        <w:rPr>
          <w:rFonts w:ascii="Arial Narrow" w:hAnsi="Arial Narrow" w:cs="Arial"/>
          <w:b/>
          <w:bCs/>
          <w:sz w:val="24"/>
          <w:szCs w:val="24"/>
        </w:rPr>
        <w:t xml:space="preserve"> pracownika Zamawiającego. </w:t>
      </w:r>
      <w:r w:rsidRPr="00F42AC3">
        <w:rPr>
          <w:rFonts w:ascii="Arial Narrow" w:hAnsi="Arial Narrow" w:cs="Arial"/>
          <w:bCs/>
          <w:sz w:val="24"/>
          <w:szCs w:val="24"/>
        </w:rPr>
        <w:t xml:space="preserve">Monitoring zostanie zainstalowany </w:t>
      </w:r>
      <w:r w:rsidRPr="00F42AC3">
        <w:rPr>
          <w:rFonts w:ascii="Arial Narrow" w:hAnsi="Arial Narrow"/>
          <w:sz w:val="24"/>
          <w:szCs w:val="24"/>
        </w:rPr>
        <w:t>w poniższych miejscach:</w:t>
      </w:r>
    </w:p>
    <w:p w:rsidR="00B6312A" w:rsidRPr="00F42AC3" w:rsidRDefault="00B6312A" w:rsidP="00B6312A">
      <w:pPr>
        <w:pStyle w:val="Akapitzlist"/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F42AC3">
        <w:rPr>
          <w:rFonts w:ascii="Arial Narrow" w:hAnsi="Arial Narrow"/>
          <w:sz w:val="24"/>
          <w:szCs w:val="24"/>
        </w:rPr>
        <w:t>1)</w:t>
      </w:r>
      <w:r w:rsidRPr="00F42AC3">
        <w:rPr>
          <w:rFonts w:ascii="Arial Narrow" w:hAnsi="Arial Narrow"/>
          <w:sz w:val="24"/>
          <w:szCs w:val="24"/>
        </w:rPr>
        <w:tab/>
        <w:t>Nowe ZOO</w:t>
      </w:r>
    </w:p>
    <w:p w:rsidR="00B6312A" w:rsidRDefault="00B6312A" w:rsidP="00B6312A">
      <w:pPr>
        <w:pStyle w:val="Akapitzlist"/>
        <w:spacing w:after="0"/>
        <w:ind w:left="360" w:firstLine="34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</w:t>
      </w:r>
      <w:r>
        <w:rPr>
          <w:rFonts w:ascii="Arial Narrow" w:hAnsi="Arial Narrow"/>
          <w:sz w:val="24"/>
          <w:szCs w:val="24"/>
        </w:rPr>
        <w:tab/>
      </w:r>
      <w:r w:rsidRPr="0071007E">
        <w:rPr>
          <w:rFonts w:ascii="Arial Narrow" w:hAnsi="Arial Narrow"/>
          <w:sz w:val="24"/>
          <w:szCs w:val="24"/>
        </w:rPr>
        <w:t>Portiernia ul. Browarna</w:t>
      </w:r>
    </w:p>
    <w:p w:rsidR="00B6312A" w:rsidRDefault="00B6312A" w:rsidP="00B6312A">
      <w:pPr>
        <w:pStyle w:val="Akapitzlist"/>
        <w:spacing w:after="0"/>
        <w:ind w:left="360" w:firstLine="34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</w:t>
      </w:r>
      <w:r>
        <w:rPr>
          <w:rFonts w:ascii="Arial Narrow" w:hAnsi="Arial Narrow"/>
          <w:sz w:val="24"/>
          <w:szCs w:val="24"/>
        </w:rPr>
        <w:tab/>
      </w:r>
      <w:r w:rsidRPr="0071007E">
        <w:rPr>
          <w:rFonts w:ascii="Arial Narrow" w:hAnsi="Arial Narrow"/>
          <w:sz w:val="24"/>
          <w:szCs w:val="24"/>
        </w:rPr>
        <w:t xml:space="preserve">Chata syberyjska i pantery (kamera obrotowa) </w:t>
      </w:r>
    </w:p>
    <w:p w:rsidR="00B6312A" w:rsidRDefault="00B6312A" w:rsidP="00B6312A">
      <w:pPr>
        <w:pStyle w:val="Akapitzlist"/>
        <w:spacing w:after="0"/>
        <w:ind w:left="360" w:firstLine="34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</w:t>
      </w:r>
      <w:r>
        <w:rPr>
          <w:rFonts w:ascii="Arial Narrow" w:hAnsi="Arial Narrow"/>
          <w:sz w:val="24"/>
          <w:szCs w:val="24"/>
        </w:rPr>
        <w:tab/>
      </w:r>
      <w:r w:rsidRPr="0071007E">
        <w:rPr>
          <w:rFonts w:ascii="Arial Narrow" w:hAnsi="Arial Narrow"/>
          <w:sz w:val="24"/>
          <w:szCs w:val="24"/>
        </w:rPr>
        <w:t xml:space="preserve">Ameryka Płd. (czepiaki, tapiry) (kamera obrotowa) </w:t>
      </w:r>
    </w:p>
    <w:p w:rsidR="00B6312A" w:rsidRPr="0071007E" w:rsidRDefault="00B6312A" w:rsidP="00B6312A">
      <w:pPr>
        <w:pStyle w:val="Akapitzlist"/>
        <w:spacing w:after="0"/>
        <w:ind w:left="360" w:firstLine="34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d)</w:t>
      </w:r>
      <w:r>
        <w:rPr>
          <w:rFonts w:ascii="Arial Narrow" w:hAnsi="Arial Narrow"/>
          <w:sz w:val="24"/>
          <w:szCs w:val="24"/>
        </w:rPr>
        <w:tab/>
      </w:r>
      <w:r w:rsidRPr="0071007E">
        <w:rPr>
          <w:rFonts w:ascii="Arial Narrow" w:hAnsi="Arial Narrow"/>
          <w:sz w:val="24"/>
          <w:szCs w:val="24"/>
        </w:rPr>
        <w:t>Wybieg dla ssaków drapieżnych (kamera obrotowa)</w:t>
      </w:r>
    </w:p>
    <w:p w:rsidR="00B6312A" w:rsidRPr="0071007E" w:rsidRDefault="00B6312A" w:rsidP="00B6312A">
      <w:pPr>
        <w:pStyle w:val="Akapitzlist"/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2)</w:t>
      </w:r>
      <w:r>
        <w:rPr>
          <w:rFonts w:ascii="Arial Narrow" w:hAnsi="Arial Narrow"/>
          <w:sz w:val="24"/>
          <w:szCs w:val="24"/>
        </w:rPr>
        <w:tab/>
      </w:r>
      <w:r w:rsidRPr="0071007E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tare</w:t>
      </w:r>
      <w:r w:rsidRPr="0071007E">
        <w:rPr>
          <w:rFonts w:ascii="Arial Narrow" w:hAnsi="Arial Narrow"/>
          <w:sz w:val="24"/>
          <w:szCs w:val="24"/>
        </w:rPr>
        <w:t xml:space="preserve"> ZOO</w:t>
      </w:r>
    </w:p>
    <w:p w:rsidR="00B6312A" w:rsidRPr="0071007E" w:rsidRDefault="00B6312A" w:rsidP="00B6312A">
      <w:pPr>
        <w:pStyle w:val="Akapitzlist"/>
        <w:spacing w:after="0"/>
        <w:ind w:left="360" w:firstLine="34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</w:t>
      </w:r>
      <w:r>
        <w:rPr>
          <w:rFonts w:ascii="Arial Narrow" w:hAnsi="Arial Narrow"/>
          <w:sz w:val="24"/>
          <w:szCs w:val="24"/>
        </w:rPr>
        <w:tab/>
      </w:r>
      <w:r w:rsidRPr="0071007E">
        <w:rPr>
          <w:rFonts w:ascii="Arial Narrow" w:hAnsi="Arial Narrow"/>
          <w:sz w:val="24"/>
          <w:szCs w:val="24"/>
        </w:rPr>
        <w:t>Staw (lemury)</w:t>
      </w:r>
    </w:p>
    <w:p w:rsidR="00B6312A" w:rsidRPr="0071007E" w:rsidRDefault="00B6312A" w:rsidP="00B6312A">
      <w:pPr>
        <w:pStyle w:val="Akapitzlist"/>
        <w:spacing w:after="0"/>
        <w:ind w:left="360" w:firstLine="34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</w:t>
      </w:r>
      <w:r>
        <w:rPr>
          <w:rFonts w:ascii="Arial Narrow" w:hAnsi="Arial Narrow"/>
          <w:sz w:val="24"/>
          <w:szCs w:val="24"/>
        </w:rPr>
        <w:tab/>
        <w:t>P</w:t>
      </w:r>
      <w:r w:rsidRPr="0071007E">
        <w:rPr>
          <w:rFonts w:ascii="Arial Narrow" w:hAnsi="Arial Narrow"/>
          <w:sz w:val="24"/>
          <w:szCs w:val="24"/>
        </w:rPr>
        <w:t>awilon Ptaszarni</w:t>
      </w:r>
    </w:p>
    <w:p w:rsidR="00B6312A" w:rsidRPr="0071007E" w:rsidRDefault="00B6312A" w:rsidP="00B6312A">
      <w:pPr>
        <w:pStyle w:val="Akapitzlist"/>
        <w:spacing w:after="0"/>
        <w:ind w:left="360" w:firstLine="34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</w:t>
      </w:r>
      <w:r>
        <w:rPr>
          <w:rFonts w:ascii="Arial Narrow" w:hAnsi="Arial Narrow"/>
          <w:sz w:val="24"/>
          <w:szCs w:val="24"/>
        </w:rPr>
        <w:tab/>
      </w:r>
      <w:r w:rsidRPr="0071007E">
        <w:rPr>
          <w:rFonts w:ascii="Arial Narrow" w:hAnsi="Arial Narrow"/>
          <w:sz w:val="24"/>
          <w:szCs w:val="24"/>
        </w:rPr>
        <w:t>Rzut na park</w:t>
      </w:r>
    </w:p>
    <w:p w:rsidR="00B6312A" w:rsidRPr="00802BAD" w:rsidRDefault="00B6312A" w:rsidP="00B6312A">
      <w:pPr>
        <w:pStyle w:val="Akapitzlist"/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3)</w:t>
      </w:r>
      <w:r>
        <w:rPr>
          <w:rFonts w:ascii="Arial Narrow" w:hAnsi="Arial Narrow"/>
          <w:sz w:val="24"/>
          <w:szCs w:val="24"/>
        </w:rPr>
        <w:tab/>
      </w:r>
      <w:r w:rsidRPr="0071007E">
        <w:rPr>
          <w:rFonts w:ascii="Arial Narrow" w:hAnsi="Arial Narrow"/>
          <w:sz w:val="24"/>
          <w:szCs w:val="24"/>
        </w:rPr>
        <w:t>Rejestrator nagrań z kamer</w:t>
      </w:r>
      <w:r>
        <w:rPr>
          <w:rFonts w:ascii="Arial Narrow" w:hAnsi="Arial Narrow"/>
          <w:sz w:val="24"/>
          <w:szCs w:val="24"/>
        </w:rPr>
        <w:t xml:space="preserve"> zostanie zlokalizowany</w:t>
      </w:r>
      <w:r w:rsidRPr="0071007E">
        <w:rPr>
          <w:rFonts w:ascii="Arial Narrow" w:hAnsi="Arial Narrow"/>
          <w:sz w:val="24"/>
          <w:szCs w:val="24"/>
        </w:rPr>
        <w:t xml:space="preserve"> na ul. Browarnej w budynku dyrekcji.</w:t>
      </w:r>
    </w:p>
    <w:p w:rsidR="00B6312A" w:rsidRDefault="00B6312A" w:rsidP="00B6312A">
      <w:pPr>
        <w:pStyle w:val="Akapitzlist"/>
        <w:numPr>
          <w:ilvl w:val="0"/>
          <w:numId w:val="10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 zaleca Uczestnikom przed przystąpieniem do dialogu technicznego przeprowadzenie wizji lokalnej w miejscu przyszłej Inwestycji.</w:t>
      </w:r>
    </w:p>
    <w:p w:rsidR="00064C8B" w:rsidRPr="00987A5A" w:rsidRDefault="00064C8B" w:rsidP="007C35F4">
      <w:pPr>
        <w:ind w:left="720"/>
        <w:contextualSpacing/>
        <w:jc w:val="both"/>
        <w:rPr>
          <w:rFonts w:ascii="Arial Narrow" w:hAnsi="Arial Narrow"/>
          <w:szCs w:val="24"/>
        </w:rPr>
      </w:pPr>
    </w:p>
    <w:p w:rsidR="007C35F4" w:rsidRPr="00987A5A" w:rsidRDefault="007C35F4" w:rsidP="007C35F4">
      <w:pPr>
        <w:rPr>
          <w:rFonts w:ascii="Arial Narrow" w:hAnsi="Arial Narrow"/>
          <w:b/>
          <w:szCs w:val="24"/>
        </w:rPr>
      </w:pPr>
      <w:r w:rsidRPr="00987A5A">
        <w:rPr>
          <w:rFonts w:ascii="Arial Narrow" w:hAnsi="Arial Narrow"/>
          <w:b/>
          <w:szCs w:val="24"/>
        </w:rPr>
        <w:t>V. ZASADY PROWADZENIA DIALOGU</w:t>
      </w:r>
    </w:p>
    <w:p w:rsidR="007C35F4" w:rsidRPr="00987A5A" w:rsidRDefault="007C35F4" w:rsidP="00372384">
      <w:pPr>
        <w:numPr>
          <w:ilvl w:val="0"/>
          <w:numId w:val="9"/>
        </w:numPr>
        <w:ind w:left="709" w:hanging="709"/>
        <w:jc w:val="both"/>
        <w:rPr>
          <w:rFonts w:ascii="Arial Narrow" w:hAnsi="Arial Narrow"/>
          <w:szCs w:val="24"/>
        </w:rPr>
      </w:pPr>
      <w:r w:rsidRPr="00987A5A">
        <w:rPr>
          <w:rFonts w:ascii="Arial Narrow" w:hAnsi="Arial Narrow"/>
          <w:szCs w:val="24"/>
        </w:rPr>
        <w:t>Dialog techniczny prowadzony będzie zgodnie z postanowieniami „Regulaminu dialogu technicznego" opublikowanego na stronie internetowej Zamawiającego.</w:t>
      </w:r>
    </w:p>
    <w:p w:rsidR="007C35F4" w:rsidRPr="00987A5A" w:rsidRDefault="007C35F4" w:rsidP="00372384">
      <w:pPr>
        <w:numPr>
          <w:ilvl w:val="0"/>
          <w:numId w:val="9"/>
        </w:numPr>
        <w:ind w:left="709" w:hanging="709"/>
        <w:jc w:val="both"/>
        <w:rPr>
          <w:rFonts w:ascii="Arial Narrow" w:hAnsi="Arial Narrow"/>
          <w:szCs w:val="24"/>
        </w:rPr>
      </w:pPr>
      <w:r w:rsidRPr="00987A5A">
        <w:rPr>
          <w:rFonts w:ascii="Arial Narrow" w:hAnsi="Arial Narrow"/>
          <w:szCs w:val="24"/>
        </w:rPr>
        <w:lastRenderedPageBreak/>
        <w:t>Warunkiem udziału w dialogu technicznym jest złożenie zgłoszenia, stanowiącego Załącznik nr 1 do niniejszego Ogłoszenia wraz z dokumentem poświadczającym należyte umocowanie do reprezentacji zgłaszającego, w terminie określonym w niniejszym Ogłoszeniu.</w:t>
      </w:r>
    </w:p>
    <w:p w:rsidR="007C35F4" w:rsidRPr="00987A5A" w:rsidRDefault="007C35F4" w:rsidP="00372384">
      <w:pPr>
        <w:numPr>
          <w:ilvl w:val="0"/>
          <w:numId w:val="9"/>
        </w:numPr>
        <w:ind w:left="709" w:hanging="709"/>
        <w:jc w:val="both"/>
        <w:rPr>
          <w:rFonts w:ascii="Arial Narrow" w:hAnsi="Arial Narrow"/>
          <w:szCs w:val="24"/>
        </w:rPr>
      </w:pPr>
      <w:r w:rsidRPr="00987A5A">
        <w:rPr>
          <w:rFonts w:ascii="Arial Narrow" w:hAnsi="Arial Narrow"/>
          <w:szCs w:val="24"/>
        </w:rPr>
        <w:t>Uczestnicy dialogu technicznego zobowiązani są do złożenia stosownego oświadczenia, do zachowania w tajemnicy prawnie chronionych informacji uzyskanych przez nich na etapie prowadzonego dialogu oraz do niewykorzystywania ich do innych celów, niż związanych z dialogiem.</w:t>
      </w:r>
    </w:p>
    <w:p w:rsidR="007C35F4" w:rsidRPr="00987A5A" w:rsidRDefault="007C35F4" w:rsidP="00372384">
      <w:pPr>
        <w:numPr>
          <w:ilvl w:val="0"/>
          <w:numId w:val="9"/>
        </w:numPr>
        <w:ind w:left="709" w:hanging="709"/>
        <w:jc w:val="both"/>
        <w:rPr>
          <w:rFonts w:ascii="Arial Narrow" w:hAnsi="Arial Narrow"/>
          <w:szCs w:val="24"/>
        </w:rPr>
      </w:pPr>
      <w:r w:rsidRPr="00987A5A">
        <w:rPr>
          <w:rFonts w:ascii="Arial Narrow" w:hAnsi="Arial Narrow"/>
          <w:szCs w:val="24"/>
        </w:rPr>
        <w:t>Dialog techniczny prowadzony będzie w języku polskim i ma charakter jawny, z zastrzeżeniem §</w:t>
      </w:r>
      <w:r w:rsidR="00372384">
        <w:rPr>
          <w:rFonts w:ascii="Arial Narrow" w:hAnsi="Arial Narrow"/>
          <w:szCs w:val="24"/>
        </w:rPr>
        <w:t>7 „Regulaminu</w:t>
      </w:r>
      <w:r w:rsidRPr="00987A5A">
        <w:rPr>
          <w:rFonts w:ascii="Arial Narrow" w:hAnsi="Arial Narrow"/>
          <w:szCs w:val="24"/>
        </w:rPr>
        <w:t xml:space="preserve"> dialogu technicznego". Do dokumentów sporządzonych w innych językach niż polski powinny być dołączone tłumaczenia na język polski.</w:t>
      </w:r>
    </w:p>
    <w:p w:rsidR="007C35F4" w:rsidRPr="00987A5A" w:rsidRDefault="007C35F4" w:rsidP="00372384">
      <w:pPr>
        <w:numPr>
          <w:ilvl w:val="0"/>
          <w:numId w:val="9"/>
        </w:numPr>
        <w:ind w:left="709" w:hanging="709"/>
        <w:jc w:val="both"/>
        <w:rPr>
          <w:rFonts w:ascii="Arial Narrow" w:hAnsi="Arial Narrow"/>
          <w:szCs w:val="24"/>
        </w:rPr>
      </w:pPr>
      <w:r w:rsidRPr="00987A5A">
        <w:rPr>
          <w:rFonts w:ascii="Arial Narrow" w:hAnsi="Arial Narrow"/>
          <w:szCs w:val="24"/>
        </w:rPr>
        <w:t>Dialog techniczny prowadzony będzie w formie wymiany korespondencji oraz spotkań z Uczestnikami.</w:t>
      </w:r>
    </w:p>
    <w:p w:rsidR="00AB1638" w:rsidRDefault="007C35F4" w:rsidP="007C35F4">
      <w:pPr>
        <w:jc w:val="both"/>
        <w:rPr>
          <w:rFonts w:ascii="Arial Narrow" w:hAnsi="Arial Narrow"/>
          <w:b/>
          <w:szCs w:val="24"/>
        </w:rPr>
      </w:pPr>
      <w:r w:rsidRPr="00987A5A">
        <w:rPr>
          <w:rFonts w:ascii="Arial Narrow" w:hAnsi="Arial Narrow"/>
          <w:szCs w:val="24"/>
        </w:rPr>
        <w:t>6.</w:t>
      </w:r>
      <w:r w:rsidRPr="00987A5A">
        <w:rPr>
          <w:rFonts w:ascii="Arial Narrow" w:hAnsi="Arial Narrow"/>
          <w:szCs w:val="24"/>
        </w:rPr>
        <w:tab/>
      </w:r>
      <w:r w:rsidR="00ED4695" w:rsidRPr="00AB1638">
        <w:rPr>
          <w:rFonts w:ascii="Arial Narrow" w:hAnsi="Arial Narrow"/>
          <w:b/>
          <w:szCs w:val="24"/>
        </w:rPr>
        <w:t>Przeprowadzenie</w:t>
      </w:r>
      <w:r w:rsidR="00AB1638">
        <w:rPr>
          <w:rFonts w:ascii="Arial Narrow" w:hAnsi="Arial Narrow"/>
          <w:b/>
          <w:szCs w:val="24"/>
        </w:rPr>
        <w:t>:</w:t>
      </w:r>
    </w:p>
    <w:p w:rsidR="00AB1638" w:rsidRDefault="00AB1638" w:rsidP="00AB1638">
      <w:pPr>
        <w:ind w:firstLine="709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a)</w:t>
      </w:r>
      <w:r>
        <w:rPr>
          <w:rFonts w:ascii="Arial Narrow" w:hAnsi="Arial Narrow"/>
          <w:b/>
          <w:szCs w:val="24"/>
        </w:rPr>
        <w:tab/>
        <w:t>wizji lokalnej</w:t>
      </w:r>
      <w:r w:rsidRPr="00AB1638">
        <w:rPr>
          <w:rFonts w:ascii="Arial Narrow" w:hAnsi="Arial Narrow"/>
          <w:b/>
          <w:szCs w:val="24"/>
        </w:rPr>
        <w:t xml:space="preserve"> przewidywane jest na okres </w:t>
      </w:r>
      <w:r>
        <w:rPr>
          <w:rFonts w:ascii="Arial Narrow" w:hAnsi="Arial Narrow"/>
          <w:b/>
          <w:szCs w:val="24"/>
        </w:rPr>
        <w:t>07.02.-13</w:t>
      </w:r>
      <w:r w:rsidRPr="00AB1638">
        <w:rPr>
          <w:rFonts w:ascii="Arial Narrow" w:hAnsi="Arial Narrow"/>
          <w:b/>
          <w:szCs w:val="24"/>
        </w:rPr>
        <w:t>.02.2017 r.</w:t>
      </w:r>
    </w:p>
    <w:p w:rsidR="007C35F4" w:rsidRPr="00AB1638" w:rsidRDefault="00AB1638" w:rsidP="00AB1638">
      <w:pPr>
        <w:ind w:firstLine="709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b)</w:t>
      </w:r>
      <w:r>
        <w:rPr>
          <w:rFonts w:ascii="Arial Narrow" w:hAnsi="Arial Narrow"/>
          <w:b/>
          <w:szCs w:val="24"/>
        </w:rPr>
        <w:tab/>
      </w:r>
      <w:r w:rsidR="007C35F4" w:rsidRPr="00AB1638">
        <w:rPr>
          <w:rFonts w:ascii="Arial Narrow" w:hAnsi="Arial Narrow"/>
          <w:b/>
          <w:szCs w:val="24"/>
        </w:rPr>
        <w:t>d</w:t>
      </w:r>
      <w:r w:rsidR="00ED4695" w:rsidRPr="00AB1638">
        <w:rPr>
          <w:rFonts w:ascii="Arial Narrow" w:hAnsi="Arial Narrow"/>
          <w:b/>
          <w:szCs w:val="24"/>
        </w:rPr>
        <w:t>ialogu technicznego przewidywane</w:t>
      </w:r>
      <w:r w:rsidR="007C35F4" w:rsidRPr="00AB1638">
        <w:rPr>
          <w:rFonts w:ascii="Arial Narrow" w:hAnsi="Arial Narrow"/>
          <w:b/>
          <w:szCs w:val="24"/>
        </w:rPr>
        <w:t xml:space="preserve"> jest na </w:t>
      </w:r>
      <w:r w:rsidR="00ED4695" w:rsidRPr="00AB1638">
        <w:rPr>
          <w:rFonts w:ascii="Arial Narrow" w:hAnsi="Arial Narrow"/>
          <w:b/>
          <w:szCs w:val="24"/>
        </w:rPr>
        <w:t>okres 14.02.-17.02.2017</w:t>
      </w:r>
      <w:r w:rsidR="006D0E69" w:rsidRPr="00AB1638">
        <w:rPr>
          <w:rFonts w:ascii="Arial Narrow" w:hAnsi="Arial Narrow"/>
          <w:b/>
          <w:szCs w:val="24"/>
        </w:rPr>
        <w:t xml:space="preserve"> </w:t>
      </w:r>
      <w:r w:rsidR="007C35F4" w:rsidRPr="00AB1638">
        <w:rPr>
          <w:rFonts w:ascii="Arial Narrow" w:hAnsi="Arial Narrow"/>
          <w:b/>
          <w:szCs w:val="24"/>
        </w:rPr>
        <w:t>r.</w:t>
      </w:r>
    </w:p>
    <w:p w:rsidR="007C35F4" w:rsidRPr="00987A5A" w:rsidRDefault="007C35F4" w:rsidP="007C35F4">
      <w:pPr>
        <w:rPr>
          <w:rFonts w:ascii="Arial Narrow" w:hAnsi="Arial Narrow"/>
          <w:b/>
          <w:szCs w:val="24"/>
        </w:rPr>
      </w:pPr>
      <w:r w:rsidRPr="00987A5A">
        <w:rPr>
          <w:rFonts w:ascii="Arial Narrow" w:hAnsi="Arial Narrow"/>
          <w:b/>
          <w:szCs w:val="24"/>
        </w:rPr>
        <w:t>VI. ZGŁOSZENIE DO UDZIAŁU W DIALOGU TECHNICZNYM</w:t>
      </w:r>
    </w:p>
    <w:p w:rsidR="007C35F4" w:rsidRPr="00987A5A" w:rsidRDefault="007C35F4" w:rsidP="00372384">
      <w:pPr>
        <w:ind w:left="709" w:hanging="709"/>
        <w:jc w:val="both"/>
        <w:rPr>
          <w:rFonts w:ascii="Arial Narrow" w:hAnsi="Arial Narrow"/>
          <w:szCs w:val="24"/>
        </w:rPr>
      </w:pPr>
      <w:r w:rsidRPr="00987A5A">
        <w:rPr>
          <w:rFonts w:ascii="Arial Narrow" w:hAnsi="Arial Narrow"/>
          <w:szCs w:val="24"/>
        </w:rPr>
        <w:t>1.</w:t>
      </w:r>
      <w:r w:rsidRPr="00987A5A">
        <w:rPr>
          <w:rFonts w:ascii="Arial Narrow" w:hAnsi="Arial Narrow"/>
          <w:szCs w:val="24"/>
        </w:rPr>
        <w:tab/>
        <w:t xml:space="preserve">Podmioty zainteresowane udziałem w dialogu technicznym, spełniające wymagania określone w niniejszym Ogłoszeniu oraz w „Regulaminie dialogu technicznego'' składają prawidłowo wypełnione i podpisane zgłoszenia do udziału w dialogu technicznym (Załącznik nr 1) </w:t>
      </w:r>
    </w:p>
    <w:p w:rsidR="007C35F4" w:rsidRPr="00987A5A" w:rsidRDefault="007C35F4" w:rsidP="007C35F4">
      <w:pPr>
        <w:jc w:val="both"/>
        <w:rPr>
          <w:rFonts w:ascii="Arial Narrow" w:hAnsi="Arial Narrow"/>
          <w:szCs w:val="24"/>
        </w:rPr>
      </w:pPr>
      <w:r w:rsidRPr="00987A5A">
        <w:rPr>
          <w:rFonts w:ascii="Arial Narrow" w:hAnsi="Arial Narrow"/>
          <w:szCs w:val="24"/>
        </w:rPr>
        <w:t>2.</w:t>
      </w:r>
      <w:r w:rsidRPr="00987A5A">
        <w:rPr>
          <w:rFonts w:ascii="Arial Narrow" w:hAnsi="Arial Narrow"/>
          <w:szCs w:val="24"/>
        </w:rPr>
        <w:tab/>
        <w:t>Zgłoszenia można składać:</w:t>
      </w:r>
    </w:p>
    <w:p w:rsidR="007C35F4" w:rsidRPr="00987A5A" w:rsidRDefault="007C35F4" w:rsidP="00372384">
      <w:pPr>
        <w:ind w:left="1134" w:hanging="567"/>
        <w:jc w:val="both"/>
        <w:rPr>
          <w:rFonts w:ascii="Arial Narrow" w:hAnsi="Arial Narrow"/>
          <w:szCs w:val="24"/>
        </w:rPr>
      </w:pPr>
      <w:r w:rsidRPr="00987A5A">
        <w:rPr>
          <w:rFonts w:ascii="Arial Narrow" w:hAnsi="Arial Narrow"/>
          <w:szCs w:val="24"/>
        </w:rPr>
        <w:t>•</w:t>
      </w:r>
      <w:r w:rsidRPr="00987A5A">
        <w:rPr>
          <w:rFonts w:ascii="Arial Narrow" w:hAnsi="Arial Narrow"/>
          <w:szCs w:val="24"/>
        </w:rPr>
        <w:tab/>
      </w:r>
      <w:r w:rsidRPr="00A72455">
        <w:rPr>
          <w:rFonts w:ascii="Arial Narrow" w:hAnsi="Arial Narrow"/>
          <w:b/>
          <w:szCs w:val="24"/>
        </w:rPr>
        <w:t>osobiście</w:t>
      </w:r>
      <w:r w:rsidRPr="00987A5A">
        <w:rPr>
          <w:rFonts w:ascii="Arial Narrow" w:hAnsi="Arial Narrow"/>
          <w:szCs w:val="24"/>
        </w:rPr>
        <w:t>, w siedzibie Zamawiającego;</w:t>
      </w:r>
    </w:p>
    <w:p w:rsidR="007C35F4" w:rsidRPr="001A5CA5" w:rsidRDefault="007C35F4" w:rsidP="00372384">
      <w:pPr>
        <w:ind w:left="1134" w:hanging="567"/>
        <w:jc w:val="both"/>
        <w:rPr>
          <w:rFonts w:ascii="Arial Narrow" w:hAnsi="Arial Narrow"/>
          <w:szCs w:val="24"/>
        </w:rPr>
      </w:pPr>
      <w:r w:rsidRPr="00987A5A">
        <w:rPr>
          <w:rFonts w:ascii="Arial Narrow" w:hAnsi="Arial Narrow"/>
          <w:szCs w:val="24"/>
        </w:rPr>
        <w:t>•</w:t>
      </w:r>
      <w:r w:rsidRPr="00987A5A">
        <w:rPr>
          <w:rFonts w:ascii="Arial Narrow" w:hAnsi="Arial Narrow"/>
          <w:szCs w:val="24"/>
        </w:rPr>
        <w:tab/>
      </w:r>
      <w:r w:rsidRPr="00A72455">
        <w:rPr>
          <w:rFonts w:ascii="Arial Narrow" w:hAnsi="Arial Narrow"/>
          <w:b/>
          <w:szCs w:val="24"/>
        </w:rPr>
        <w:t xml:space="preserve">faksem na nr </w:t>
      </w:r>
      <w:r w:rsidR="00170CA0" w:rsidRPr="00A72455">
        <w:rPr>
          <w:rFonts w:ascii="Arial Narrow" w:hAnsi="Arial Narrow"/>
          <w:b/>
          <w:szCs w:val="24"/>
        </w:rPr>
        <w:t>61/87-73-533</w:t>
      </w:r>
      <w:r w:rsidRPr="00987A5A">
        <w:rPr>
          <w:rFonts w:ascii="Arial Narrow" w:hAnsi="Arial Narrow"/>
          <w:szCs w:val="24"/>
        </w:rPr>
        <w:t xml:space="preserve"> lub za pośrednictwem poczty elektronicznej na </w:t>
      </w:r>
      <w:r w:rsidRPr="001A5CA5">
        <w:rPr>
          <w:rFonts w:ascii="Arial Narrow" w:hAnsi="Arial Narrow"/>
          <w:szCs w:val="24"/>
        </w:rPr>
        <w:t xml:space="preserve">adres: </w:t>
      </w:r>
      <w:r w:rsidR="001A5CA5" w:rsidRPr="00A72455">
        <w:rPr>
          <w:rFonts w:ascii="Arial Narrow" w:hAnsi="Arial Narrow"/>
          <w:b/>
          <w:szCs w:val="24"/>
        </w:rPr>
        <w:t>sekretariat</w:t>
      </w:r>
      <w:r w:rsidRPr="00A72455">
        <w:rPr>
          <w:rFonts w:ascii="Arial Narrow" w:hAnsi="Arial Narrow"/>
          <w:b/>
          <w:szCs w:val="24"/>
        </w:rPr>
        <w:t>@</w:t>
      </w:r>
      <w:r w:rsidR="001A5CA5" w:rsidRPr="00A72455">
        <w:rPr>
          <w:rFonts w:ascii="Arial Narrow" w:hAnsi="Arial Narrow"/>
          <w:b/>
          <w:szCs w:val="24"/>
        </w:rPr>
        <w:t>zoo.poznan.pl</w:t>
      </w:r>
    </w:p>
    <w:p w:rsidR="007C35F4" w:rsidRPr="00987A5A" w:rsidRDefault="006D0E69" w:rsidP="00A72455">
      <w:pPr>
        <w:ind w:left="709" w:hanging="709"/>
        <w:jc w:val="both"/>
        <w:rPr>
          <w:rFonts w:ascii="Arial Narrow" w:hAnsi="Arial Narrow"/>
          <w:szCs w:val="24"/>
        </w:rPr>
      </w:pPr>
      <w:r w:rsidRPr="00987A5A">
        <w:rPr>
          <w:rFonts w:ascii="Arial Narrow" w:hAnsi="Arial Narrow"/>
          <w:szCs w:val="24"/>
        </w:rPr>
        <w:t>3.</w:t>
      </w:r>
      <w:r w:rsidRPr="00987A5A">
        <w:rPr>
          <w:rFonts w:ascii="Arial Narrow" w:hAnsi="Arial Narrow"/>
          <w:szCs w:val="24"/>
        </w:rPr>
        <w:tab/>
      </w:r>
      <w:r w:rsidRPr="00A72455">
        <w:rPr>
          <w:rFonts w:ascii="Arial Narrow" w:hAnsi="Arial Narrow"/>
          <w:b/>
          <w:szCs w:val="24"/>
        </w:rPr>
        <w:t xml:space="preserve">Termin składania zgłoszeń: </w:t>
      </w:r>
      <w:r w:rsidR="00170CA0" w:rsidRPr="00A72455">
        <w:rPr>
          <w:rFonts w:ascii="Arial Narrow" w:hAnsi="Arial Narrow"/>
          <w:b/>
          <w:szCs w:val="24"/>
        </w:rPr>
        <w:t>13.02.2017 r</w:t>
      </w:r>
      <w:r w:rsidR="007C35F4" w:rsidRPr="00A72455">
        <w:rPr>
          <w:rFonts w:ascii="Arial Narrow" w:hAnsi="Arial Narrow"/>
          <w:b/>
          <w:szCs w:val="24"/>
        </w:rPr>
        <w:t xml:space="preserve">., </w:t>
      </w:r>
      <w:r w:rsidRPr="00A72455">
        <w:rPr>
          <w:rFonts w:ascii="Arial Narrow" w:hAnsi="Arial Narrow"/>
          <w:b/>
          <w:szCs w:val="24"/>
        </w:rPr>
        <w:t>godz. 1</w:t>
      </w:r>
      <w:r w:rsidR="00170CA0" w:rsidRPr="00A72455">
        <w:rPr>
          <w:rFonts w:ascii="Arial Narrow" w:hAnsi="Arial Narrow"/>
          <w:b/>
          <w:szCs w:val="24"/>
        </w:rPr>
        <w:t>4</w:t>
      </w:r>
      <w:r w:rsidRPr="00A72455">
        <w:rPr>
          <w:rFonts w:ascii="Arial Narrow" w:hAnsi="Arial Narrow"/>
          <w:b/>
          <w:szCs w:val="24"/>
        </w:rPr>
        <w:t xml:space="preserve">: </w:t>
      </w:r>
      <w:r w:rsidR="00170CA0" w:rsidRPr="00A72455">
        <w:rPr>
          <w:rFonts w:ascii="Arial Narrow" w:hAnsi="Arial Narrow"/>
          <w:b/>
          <w:szCs w:val="24"/>
        </w:rPr>
        <w:t>45</w:t>
      </w:r>
      <w:r w:rsidRPr="00A72455">
        <w:rPr>
          <w:rFonts w:ascii="Arial Narrow" w:hAnsi="Arial Narrow"/>
          <w:b/>
          <w:szCs w:val="24"/>
        </w:rPr>
        <w:t>.</w:t>
      </w:r>
      <w:r w:rsidRPr="00987A5A">
        <w:rPr>
          <w:rFonts w:ascii="Arial Narrow" w:hAnsi="Arial Narrow"/>
          <w:szCs w:val="24"/>
        </w:rPr>
        <w:t xml:space="preserve"> Decyduje</w:t>
      </w:r>
      <w:r w:rsidR="007C35F4" w:rsidRPr="00987A5A">
        <w:rPr>
          <w:rFonts w:ascii="Arial Narrow" w:hAnsi="Arial Narrow"/>
          <w:szCs w:val="24"/>
        </w:rPr>
        <w:t xml:space="preserve"> data wpływu zgłoszenia do Zamawiającego.</w:t>
      </w:r>
    </w:p>
    <w:p w:rsidR="00EC5855" w:rsidRPr="00987A5A" w:rsidRDefault="007C35F4" w:rsidP="00A72455">
      <w:pPr>
        <w:spacing w:after="0" w:line="240" w:lineRule="auto"/>
        <w:ind w:left="709" w:hanging="709"/>
        <w:rPr>
          <w:rFonts w:ascii="Arial Narrow" w:hAnsi="Arial Narrow"/>
          <w:szCs w:val="24"/>
        </w:rPr>
      </w:pPr>
      <w:r w:rsidRPr="00987A5A">
        <w:rPr>
          <w:rFonts w:ascii="Arial Narrow" w:hAnsi="Arial Narrow"/>
          <w:szCs w:val="24"/>
        </w:rPr>
        <w:t>4.</w:t>
      </w:r>
      <w:r w:rsidRPr="00987A5A">
        <w:rPr>
          <w:rFonts w:ascii="Arial Narrow" w:hAnsi="Arial Narrow"/>
          <w:szCs w:val="24"/>
        </w:rPr>
        <w:tab/>
        <w:t>Zamawiający nie jest zobowiązany dopuścić do dialogu technicznego podmioty, które złożą zgłoszenie do udziału w dialogu po wyznaczonym terminie.</w:t>
      </w:r>
    </w:p>
    <w:sectPr w:rsidR="00EC5855" w:rsidRPr="00987A5A" w:rsidSect="00372384">
      <w:headerReference w:type="default" r:id="rId9"/>
      <w:footerReference w:type="default" r:id="rId10"/>
      <w:pgSz w:w="11906" w:h="16838"/>
      <w:pgMar w:top="1014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BB9" w:rsidRDefault="000D5BB9" w:rsidP="00A612F7">
      <w:pPr>
        <w:spacing w:after="0" w:line="240" w:lineRule="auto"/>
      </w:pPr>
      <w:r>
        <w:separator/>
      </w:r>
    </w:p>
  </w:endnote>
  <w:endnote w:type="continuationSeparator" w:id="0">
    <w:p w:rsidR="000D5BB9" w:rsidRDefault="000D5BB9" w:rsidP="00A6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8B" w:rsidRPr="00064C8B" w:rsidRDefault="006D093A">
    <w:pPr>
      <w:pStyle w:val="Stopka"/>
      <w:jc w:val="right"/>
      <w:rPr>
        <w:rFonts w:ascii="Arial Narrow" w:hAnsi="Arial Narrow"/>
      </w:rPr>
    </w:pPr>
    <w:r w:rsidRPr="00064C8B">
      <w:rPr>
        <w:rFonts w:ascii="Arial Narrow" w:hAnsi="Arial Narrow"/>
      </w:rPr>
      <w:fldChar w:fldCharType="begin"/>
    </w:r>
    <w:r w:rsidR="00064C8B" w:rsidRPr="00064C8B">
      <w:rPr>
        <w:rFonts w:ascii="Arial Narrow" w:hAnsi="Arial Narrow"/>
      </w:rPr>
      <w:instrText xml:space="preserve"> PAGE   \* MERGEFORMAT </w:instrText>
    </w:r>
    <w:r w:rsidRPr="00064C8B">
      <w:rPr>
        <w:rFonts w:ascii="Arial Narrow" w:hAnsi="Arial Narrow"/>
      </w:rPr>
      <w:fldChar w:fldCharType="separate"/>
    </w:r>
    <w:r w:rsidR="000D5BB9">
      <w:rPr>
        <w:rFonts w:ascii="Arial Narrow" w:hAnsi="Arial Narrow"/>
        <w:noProof/>
      </w:rPr>
      <w:t>1</w:t>
    </w:r>
    <w:r w:rsidRPr="00064C8B">
      <w:rPr>
        <w:rFonts w:ascii="Arial Narrow" w:hAnsi="Arial Narrow"/>
      </w:rPr>
      <w:fldChar w:fldCharType="end"/>
    </w:r>
  </w:p>
  <w:p w:rsidR="00064C8B" w:rsidRDefault="00064C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BB9" w:rsidRDefault="000D5BB9" w:rsidP="00A612F7">
      <w:pPr>
        <w:spacing w:after="0" w:line="240" w:lineRule="auto"/>
      </w:pPr>
      <w:r>
        <w:separator/>
      </w:r>
    </w:p>
  </w:footnote>
  <w:footnote w:type="continuationSeparator" w:id="0">
    <w:p w:rsidR="000D5BB9" w:rsidRDefault="000D5BB9" w:rsidP="00A61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3539"/>
      <w:gridCol w:w="2210"/>
      <w:gridCol w:w="3538"/>
    </w:tblGrid>
    <w:tr w:rsidR="00A612F7" w:rsidRPr="007441CA" w:rsidTr="00A612F7">
      <w:tc>
        <w:tcPr>
          <w:tcW w:w="1905" w:type="pct"/>
          <w:vAlign w:val="center"/>
          <w:hideMark/>
        </w:tcPr>
        <w:p w:rsidR="00A612F7" w:rsidRDefault="00A612F7" w:rsidP="006D0E69">
          <w:pPr>
            <w:pStyle w:val="Bezodstpw"/>
            <w:spacing w:line="276" w:lineRule="auto"/>
            <w:ind w:left="-108" w:firstLine="1"/>
          </w:pPr>
        </w:p>
      </w:tc>
      <w:tc>
        <w:tcPr>
          <w:tcW w:w="1190" w:type="pct"/>
          <w:vAlign w:val="center"/>
          <w:hideMark/>
        </w:tcPr>
        <w:p w:rsidR="00A612F7" w:rsidRDefault="00A612F7">
          <w:pPr>
            <w:pStyle w:val="Bezodstpw"/>
            <w:spacing w:line="276" w:lineRule="auto"/>
            <w:jc w:val="center"/>
          </w:pPr>
        </w:p>
      </w:tc>
      <w:tc>
        <w:tcPr>
          <w:tcW w:w="1905" w:type="pct"/>
          <w:vAlign w:val="center"/>
          <w:hideMark/>
        </w:tcPr>
        <w:p w:rsidR="00A612F7" w:rsidRDefault="00A612F7">
          <w:pPr>
            <w:pStyle w:val="Bezodstpw"/>
            <w:spacing w:line="276" w:lineRule="auto"/>
            <w:ind w:left="-145" w:right="-81" w:firstLine="145"/>
            <w:jc w:val="center"/>
          </w:pPr>
        </w:p>
      </w:tc>
    </w:tr>
  </w:tbl>
  <w:p w:rsidR="00A612F7" w:rsidRDefault="00A612F7" w:rsidP="00A7245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8CAE5222"/>
    <w:lvl w:ilvl="0" w:tplc="C14C3BC0">
      <w:start w:val="1"/>
      <w:numFmt w:val="decimal"/>
      <w:lvlText w:val="%1."/>
      <w:lvlJc w:val="left"/>
      <w:pPr>
        <w:ind w:left="360" w:hanging="360"/>
      </w:pPr>
    </w:lvl>
    <w:lvl w:ilvl="1" w:tplc="9C1A0370">
      <w:start w:val="1"/>
      <w:numFmt w:val="lowerLetter"/>
      <w:lvlText w:val="%2."/>
      <w:lvlJc w:val="left"/>
      <w:pPr>
        <w:ind w:left="1080" w:hanging="360"/>
      </w:pPr>
    </w:lvl>
    <w:lvl w:ilvl="2" w:tplc="398CFF24" w:tentative="1">
      <w:start w:val="1"/>
      <w:numFmt w:val="lowerRoman"/>
      <w:lvlText w:val="%3."/>
      <w:lvlJc w:val="right"/>
      <w:pPr>
        <w:ind w:left="1800" w:hanging="180"/>
      </w:pPr>
    </w:lvl>
    <w:lvl w:ilvl="3" w:tplc="C78E3A2E" w:tentative="1">
      <w:start w:val="1"/>
      <w:numFmt w:val="decimal"/>
      <w:lvlText w:val="%4."/>
      <w:lvlJc w:val="left"/>
      <w:pPr>
        <w:ind w:left="2520" w:hanging="360"/>
      </w:pPr>
    </w:lvl>
    <w:lvl w:ilvl="4" w:tplc="85AEC6C8" w:tentative="1">
      <w:start w:val="1"/>
      <w:numFmt w:val="lowerLetter"/>
      <w:lvlText w:val="%5."/>
      <w:lvlJc w:val="left"/>
      <w:pPr>
        <w:ind w:left="3240" w:hanging="360"/>
      </w:pPr>
    </w:lvl>
    <w:lvl w:ilvl="5" w:tplc="92F41114" w:tentative="1">
      <w:start w:val="1"/>
      <w:numFmt w:val="lowerRoman"/>
      <w:lvlText w:val="%6."/>
      <w:lvlJc w:val="right"/>
      <w:pPr>
        <w:ind w:left="3960" w:hanging="180"/>
      </w:pPr>
    </w:lvl>
    <w:lvl w:ilvl="6" w:tplc="8574494C" w:tentative="1">
      <w:start w:val="1"/>
      <w:numFmt w:val="decimal"/>
      <w:lvlText w:val="%7."/>
      <w:lvlJc w:val="left"/>
      <w:pPr>
        <w:ind w:left="4680" w:hanging="360"/>
      </w:pPr>
    </w:lvl>
    <w:lvl w:ilvl="7" w:tplc="4F32C03A" w:tentative="1">
      <w:start w:val="1"/>
      <w:numFmt w:val="lowerLetter"/>
      <w:lvlText w:val="%8."/>
      <w:lvlJc w:val="left"/>
      <w:pPr>
        <w:ind w:left="5400" w:hanging="360"/>
      </w:pPr>
    </w:lvl>
    <w:lvl w:ilvl="8" w:tplc="172677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DC0E2F"/>
    <w:multiLevelType w:val="hybridMultilevel"/>
    <w:tmpl w:val="A7F4E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06308"/>
    <w:multiLevelType w:val="hybridMultilevel"/>
    <w:tmpl w:val="08145EBA"/>
    <w:lvl w:ilvl="0" w:tplc="57C802DA">
      <w:start w:val="5"/>
      <w:numFmt w:val="bullet"/>
      <w:lvlText w:val="•"/>
      <w:lvlJc w:val="left"/>
      <w:pPr>
        <w:ind w:left="1065" w:hanging="705"/>
      </w:pPr>
      <w:rPr>
        <w:rFonts w:ascii="Arial Narrow" w:eastAsia="Calibri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25AEF"/>
    <w:multiLevelType w:val="hybridMultilevel"/>
    <w:tmpl w:val="6556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93D12"/>
    <w:multiLevelType w:val="hybridMultilevel"/>
    <w:tmpl w:val="E1B8DEAA"/>
    <w:lvl w:ilvl="0" w:tplc="297607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02F7D"/>
    <w:multiLevelType w:val="hybridMultilevel"/>
    <w:tmpl w:val="18A4C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845FF"/>
    <w:multiLevelType w:val="hybridMultilevel"/>
    <w:tmpl w:val="19BC8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81CE0"/>
    <w:multiLevelType w:val="hybridMultilevel"/>
    <w:tmpl w:val="D416E8B4"/>
    <w:lvl w:ilvl="0" w:tplc="0A940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65B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9B95945"/>
    <w:multiLevelType w:val="hybridMultilevel"/>
    <w:tmpl w:val="CC00A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FA1A24"/>
    <w:multiLevelType w:val="hybridMultilevel"/>
    <w:tmpl w:val="37E0F7DE"/>
    <w:lvl w:ilvl="0" w:tplc="0A9409F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DF51C4"/>
    <w:multiLevelType w:val="hybridMultilevel"/>
    <w:tmpl w:val="229058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193776"/>
    <w:multiLevelType w:val="hybridMultilevel"/>
    <w:tmpl w:val="D2685CCA"/>
    <w:lvl w:ilvl="0" w:tplc="57C802DA">
      <w:start w:val="5"/>
      <w:numFmt w:val="bullet"/>
      <w:lvlText w:val="•"/>
      <w:lvlJc w:val="left"/>
      <w:pPr>
        <w:ind w:left="1065" w:hanging="705"/>
      </w:pPr>
      <w:rPr>
        <w:rFonts w:ascii="Arial Narrow" w:eastAsia="Calibri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0"/>
  </w:num>
  <w:num w:numId="11">
    <w:abstractNumId w:val="5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F1A"/>
    <w:rsid w:val="00001BD7"/>
    <w:rsid w:val="00007340"/>
    <w:rsid w:val="00015F94"/>
    <w:rsid w:val="00064C8B"/>
    <w:rsid w:val="000D57F4"/>
    <w:rsid w:val="000D5BB9"/>
    <w:rsid w:val="0011374F"/>
    <w:rsid w:val="001374F4"/>
    <w:rsid w:val="0014667D"/>
    <w:rsid w:val="00170CA0"/>
    <w:rsid w:val="00174747"/>
    <w:rsid w:val="001A5CA5"/>
    <w:rsid w:val="001B0870"/>
    <w:rsid w:val="001B7F1A"/>
    <w:rsid w:val="001F6D30"/>
    <w:rsid w:val="002025A9"/>
    <w:rsid w:val="00237FEA"/>
    <w:rsid w:val="00275FAE"/>
    <w:rsid w:val="002B1921"/>
    <w:rsid w:val="002B4264"/>
    <w:rsid w:val="002C11F6"/>
    <w:rsid w:val="002C6877"/>
    <w:rsid w:val="002C6884"/>
    <w:rsid w:val="0034094C"/>
    <w:rsid w:val="0034521B"/>
    <w:rsid w:val="003543FC"/>
    <w:rsid w:val="00364268"/>
    <w:rsid w:val="00372384"/>
    <w:rsid w:val="00393892"/>
    <w:rsid w:val="003C3B3C"/>
    <w:rsid w:val="00410EE8"/>
    <w:rsid w:val="00416ADE"/>
    <w:rsid w:val="00434BC2"/>
    <w:rsid w:val="004536C0"/>
    <w:rsid w:val="0049265D"/>
    <w:rsid w:val="0055650C"/>
    <w:rsid w:val="00581315"/>
    <w:rsid w:val="00591BF2"/>
    <w:rsid w:val="005B306C"/>
    <w:rsid w:val="005D2FC7"/>
    <w:rsid w:val="00622F5E"/>
    <w:rsid w:val="006258EA"/>
    <w:rsid w:val="006A48E0"/>
    <w:rsid w:val="006A58C0"/>
    <w:rsid w:val="006B5E8F"/>
    <w:rsid w:val="006D093A"/>
    <w:rsid w:val="006D0E69"/>
    <w:rsid w:val="006E333E"/>
    <w:rsid w:val="006F2341"/>
    <w:rsid w:val="0070107B"/>
    <w:rsid w:val="007105E3"/>
    <w:rsid w:val="007441CA"/>
    <w:rsid w:val="00791FC1"/>
    <w:rsid w:val="00793326"/>
    <w:rsid w:val="007C35F4"/>
    <w:rsid w:val="008041DE"/>
    <w:rsid w:val="0083588A"/>
    <w:rsid w:val="0088124D"/>
    <w:rsid w:val="008C4BA7"/>
    <w:rsid w:val="00912141"/>
    <w:rsid w:val="009373D6"/>
    <w:rsid w:val="00987A5A"/>
    <w:rsid w:val="009A6599"/>
    <w:rsid w:val="009D5579"/>
    <w:rsid w:val="009F3054"/>
    <w:rsid w:val="00A16C75"/>
    <w:rsid w:val="00A25543"/>
    <w:rsid w:val="00A612F7"/>
    <w:rsid w:val="00A61FCA"/>
    <w:rsid w:val="00A67517"/>
    <w:rsid w:val="00A72455"/>
    <w:rsid w:val="00A95BC0"/>
    <w:rsid w:val="00AB1638"/>
    <w:rsid w:val="00AE62FF"/>
    <w:rsid w:val="00B10039"/>
    <w:rsid w:val="00B33CD6"/>
    <w:rsid w:val="00B40E82"/>
    <w:rsid w:val="00B4463A"/>
    <w:rsid w:val="00B570E5"/>
    <w:rsid w:val="00B6312A"/>
    <w:rsid w:val="00B82552"/>
    <w:rsid w:val="00BB13DF"/>
    <w:rsid w:val="00BF1CF1"/>
    <w:rsid w:val="00D04649"/>
    <w:rsid w:val="00D55EDA"/>
    <w:rsid w:val="00D61D16"/>
    <w:rsid w:val="00DA5CC8"/>
    <w:rsid w:val="00DA682F"/>
    <w:rsid w:val="00DB3FAC"/>
    <w:rsid w:val="00E066BE"/>
    <w:rsid w:val="00E309EE"/>
    <w:rsid w:val="00E53DA1"/>
    <w:rsid w:val="00E633DC"/>
    <w:rsid w:val="00EC5855"/>
    <w:rsid w:val="00ED4695"/>
    <w:rsid w:val="00F37BDF"/>
    <w:rsid w:val="00F72312"/>
    <w:rsid w:val="00F75B66"/>
    <w:rsid w:val="00FB23F8"/>
    <w:rsid w:val="00FC5E6A"/>
    <w:rsid w:val="00FD062C"/>
    <w:rsid w:val="00FE0F96"/>
    <w:rsid w:val="00FE1C40"/>
    <w:rsid w:val="00FE231D"/>
    <w:rsid w:val="00FE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93A"/>
    <w:pPr>
      <w:spacing w:after="200" w:line="276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1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2F7"/>
  </w:style>
  <w:style w:type="paragraph" w:styleId="Stopka">
    <w:name w:val="footer"/>
    <w:basedOn w:val="Normalny"/>
    <w:link w:val="StopkaZnak"/>
    <w:uiPriority w:val="99"/>
    <w:unhideWhenUsed/>
    <w:rsid w:val="00A61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2F7"/>
  </w:style>
  <w:style w:type="paragraph" w:styleId="Bezodstpw">
    <w:name w:val="No Spacing"/>
    <w:uiPriority w:val="1"/>
    <w:qFormat/>
    <w:rsid w:val="00A612F7"/>
    <w:rPr>
      <w:rFonts w:eastAsia="Times New Roman"/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2F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A612F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001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1BD7"/>
    <w:pPr>
      <w:spacing w:line="240" w:lineRule="auto"/>
    </w:pPr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001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1BD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01BD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6312A"/>
    <w:pPr>
      <w:ind w:left="720"/>
      <w:contextualSpacing/>
    </w:pPr>
    <w:rPr>
      <w:rFonts w:ascii="Calibri" w:hAnsi="Calibri"/>
      <w:sz w:val="22"/>
    </w:rPr>
  </w:style>
  <w:style w:type="character" w:styleId="Hipercze">
    <w:name w:val="Hyperlink"/>
    <w:basedOn w:val="Domylnaczcionkaakapitu"/>
    <w:uiPriority w:val="99"/>
    <w:unhideWhenUsed/>
    <w:rsid w:val="00F723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rzybylczak@zoo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lulka@wgp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Links>
    <vt:vector size="12" baseType="variant">
      <vt:variant>
        <vt:i4>5963787</vt:i4>
      </vt:variant>
      <vt:variant>
        <vt:i4>3</vt:i4>
      </vt:variant>
      <vt:variant>
        <vt:i4>0</vt:i4>
      </vt:variant>
      <vt:variant>
        <vt:i4>5</vt:i4>
      </vt:variant>
      <vt:variant>
        <vt:lpwstr>mailto:adres:%20anna_wasikowska@parp.gov.pl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mailto:anna_wasikowska@parp.gov.pl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mlulka</dc:creator>
  <cp:lastModifiedBy>m.lulka</cp:lastModifiedBy>
  <cp:revision>6</cp:revision>
  <cp:lastPrinted>2015-01-22T10:33:00Z</cp:lastPrinted>
  <dcterms:created xsi:type="dcterms:W3CDTF">2017-02-06T13:17:00Z</dcterms:created>
  <dcterms:modified xsi:type="dcterms:W3CDTF">2017-02-06T13:46:00Z</dcterms:modified>
</cp:coreProperties>
</file>