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471" w:rsidRDefault="007B4527">
      <w:pPr>
        <w:pStyle w:val="right"/>
      </w:pPr>
      <w:r>
        <w:t>Poznań, dnia 14.02.2017 roku</w:t>
      </w:r>
    </w:p>
    <w:p w:rsidR="00FC3471" w:rsidRDefault="00FC3471">
      <w:pPr>
        <w:pStyle w:val="p"/>
      </w:pPr>
    </w:p>
    <w:p w:rsidR="00FC3471" w:rsidRDefault="007B4527">
      <w:pPr>
        <w:pStyle w:val="p"/>
      </w:pPr>
      <w:r>
        <w:rPr>
          <w:rStyle w:val="bold"/>
        </w:rPr>
        <w:t>Ogród Zoologiczny</w:t>
      </w:r>
    </w:p>
    <w:p w:rsidR="00FC3471" w:rsidRDefault="00FC3471">
      <w:pPr>
        <w:pStyle w:val="p"/>
      </w:pPr>
    </w:p>
    <w:p w:rsidR="00FC3471" w:rsidRDefault="007B4527">
      <w:pPr>
        <w:pStyle w:val="p"/>
      </w:pPr>
      <w:r>
        <w:rPr>
          <w:rStyle w:val="bold"/>
        </w:rPr>
        <w:t>Znak sprawy: ST/271-11/2017</w:t>
      </w:r>
    </w:p>
    <w:p w:rsidR="00FC3471" w:rsidRDefault="00FC3471">
      <w:pPr>
        <w:pStyle w:val="p"/>
      </w:pPr>
    </w:p>
    <w:p w:rsidR="00FC3471" w:rsidRDefault="007B4527">
      <w:pPr>
        <w:pStyle w:val="center"/>
      </w:pPr>
      <w:r>
        <w:rPr>
          <w:rStyle w:val="bold"/>
        </w:rPr>
        <w:t>SPECYFIKACJA ISTOTNYCH WARUNKÓW ZAMÓWIENIA</w:t>
      </w:r>
    </w:p>
    <w:p w:rsidR="00FC3471" w:rsidRDefault="00FC3471">
      <w:pPr>
        <w:pStyle w:val="p"/>
      </w:pPr>
    </w:p>
    <w:p w:rsidR="00FC3471" w:rsidRDefault="007B4527">
      <w:pPr>
        <w:pStyle w:val="center"/>
      </w:pPr>
      <w:r>
        <w:rPr>
          <w:rStyle w:val="bold"/>
        </w:rPr>
        <w:t xml:space="preserve">Przebudowa zespołu dwóch wolier dla ptaków drapieżnych na terenie Nowego Zoo - III etap </w:t>
      </w:r>
    </w:p>
    <w:p w:rsidR="00FC3471" w:rsidRDefault="00FC3471">
      <w:pPr>
        <w:pStyle w:val="p"/>
      </w:pPr>
    </w:p>
    <w:p w:rsidR="00FC3471" w:rsidRDefault="00FC3471">
      <w:pPr>
        <w:pStyle w:val="p"/>
      </w:pPr>
    </w:p>
    <w:p w:rsidR="00FC3471" w:rsidRDefault="007B4527">
      <w:pPr>
        <w:pStyle w:val="center"/>
      </w:pPr>
      <w:r>
        <w:rPr>
          <w:rStyle w:val="bold"/>
        </w:rPr>
        <w:t>o wartości nieprzekraczającej kwoty określonej w przepisach wydanych na podstawie art. 11 ust. 8 ustawy Prawo zamówień publicznych</w:t>
      </w:r>
    </w:p>
    <w:p w:rsidR="00FC3471" w:rsidRDefault="00FC3471">
      <w:pPr>
        <w:pStyle w:val="p"/>
      </w:pPr>
    </w:p>
    <w:p w:rsidR="00FC3471" w:rsidRDefault="00FC3471">
      <w:pPr>
        <w:pStyle w:val="p"/>
      </w:pPr>
    </w:p>
    <w:p w:rsidR="00FC3471" w:rsidRDefault="00FC3471">
      <w:pPr>
        <w:pStyle w:val="p"/>
      </w:pPr>
    </w:p>
    <w:p w:rsidR="00FC3471" w:rsidRDefault="007B4527">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 zwanej dalej „Ustawą”.</w:t>
      </w:r>
    </w:p>
    <w:p w:rsidR="00FC3471" w:rsidRDefault="007B4527">
      <w:r>
        <w:br w:type="page"/>
      </w:r>
    </w:p>
    <w:p w:rsidR="00FC3471" w:rsidRDefault="007B4527">
      <w:pPr>
        <w:pStyle w:val="p"/>
      </w:pPr>
      <w:r>
        <w:rPr>
          <w:rStyle w:val="bold"/>
        </w:rPr>
        <w:t>1. ZAMAWIAJĄCY</w:t>
      </w:r>
    </w:p>
    <w:p w:rsidR="00FC3471" w:rsidRDefault="00FC3471">
      <w:pPr>
        <w:pStyle w:val="p"/>
      </w:pPr>
    </w:p>
    <w:p w:rsidR="00FC3471" w:rsidRDefault="007B4527">
      <w:pPr>
        <w:pStyle w:val="p"/>
      </w:pPr>
      <w:r>
        <w:t>Ogród Zoologiczny</w:t>
      </w:r>
    </w:p>
    <w:p w:rsidR="00FC3471" w:rsidRDefault="007B4527">
      <w:pPr>
        <w:pStyle w:val="p"/>
      </w:pPr>
      <w:r>
        <w:t>Browarna 25</w:t>
      </w:r>
    </w:p>
    <w:p w:rsidR="00FC3471" w:rsidRDefault="007B4527">
      <w:pPr>
        <w:pStyle w:val="p"/>
      </w:pPr>
      <w:r>
        <w:t>61-063 Poznań</w:t>
      </w:r>
    </w:p>
    <w:p w:rsidR="00FC3471" w:rsidRDefault="007B4527">
      <w:pPr>
        <w:pStyle w:val="p"/>
      </w:pPr>
      <w:r>
        <w:t>www.zoo.poznan.pl</w:t>
      </w:r>
    </w:p>
    <w:p w:rsidR="00FC3471" w:rsidRDefault="007B4527">
      <w:pPr>
        <w:pStyle w:val="p"/>
      </w:pPr>
      <w:r>
        <w:t>Fax: 61 8773 533</w:t>
      </w:r>
    </w:p>
    <w:p w:rsidR="00FC3471" w:rsidRDefault="007B4527">
      <w:pPr>
        <w:pStyle w:val="p"/>
      </w:pPr>
      <w:r>
        <w:t>Email: sekretariat@zoo.poznan.pl</w:t>
      </w:r>
    </w:p>
    <w:p w:rsidR="00FC3471" w:rsidRDefault="00FC3471">
      <w:pPr>
        <w:pStyle w:val="p"/>
      </w:pPr>
    </w:p>
    <w:p w:rsidR="00FC3471" w:rsidRDefault="00FC3471">
      <w:pPr>
        <w:pStyle w:val="p"/>
      </w:pPr>
    </w:p>
    <w:p w:rsidR="00FC3471" w:rsidRDefault="007B4527">
      <w:pPr>
        <w:pStyle w:val="p"/>
      </w:pPr>
      <w:r>
        <w:rPr>
          <w:rStyle w:val="bold"/>
        </w:rPr>
        <w:t>2. TRYB UDZIELENIA ZAMÓWIENIA</w:t>
      </w:r>
    </w:p>
    <w:p w:rsidR="00FC3471" w:rsidRDefault="00FC3471">
      <w:pPr>
        <w:pStyle w:val="p"/>
      </w:pPr>
    </w:p>
    <w:p w:rsidR="00FC3471" w:rsidRDefault="007B4527">
      <w:pPr>
        <w:pStyle w:val="p"/>
      </w:pPr>
      <w:r>
        <w:t xml:space="preserve">Postępowanie prowadzone będzie w trybie </w:t>
      </w:r>
      <w:r>
        <w:rPr>
          <w:rStyle w:val="bold"/>
        </w:rPr>
        <w:t>przetargu nieograniczonego.</w:t>
      </w:r>
    </w:p>
    <w:p w:rsidR="00FC3471" w:rsidRDefault="00FC3471">
      <w:pPr>
        <w:pStyle w:val="p"/>
      </w:pPr>
    </w:p>
    <w:p w:rsidR="00FC3471" w:rsidRDefault="00FC3471">
      <w:pPr>
        <w:pStyle w:val="p"/>
      </w:pPr>
    </w:p>
    <w:p w:rsidR="00FC3471" w:rsidRDefault="007B4527">
      <w:pPr>
        <w:pStyle w:val="p"/>
      </w:pPr>
      <w:r>
        <w:rPr>
          <w:rStyle w:val="bold"/>
        </w:rPr>
        <w:t>3. OPIS PRZEDMIOTU ZAMÓWIENIA</w:t>
      </w:r>
    </w:p>
    <w:p w:rsidR="00FC3471" w:rsidRDefault="00FC3471">
      <w:pPr>
        <w:pStyle w:val="p"/>
      </w:pPr>
    </w:p>
    <w:p w:rsidR="00FC3471" w:rsidRDefault="007B4527">
      <w:pPr>
        <w:pStyle w:val="justify"/>
      </w:pPr>
      <w:r>
        <w:t>Rodzaj zamówienia: Roboty budowlane</w:t>
      </w:r>
    </w:p>
    <w:p w:rsidR="00FC3471" w:rsidRDefault="00FC3471">
      <w:pPr>
        <w:pStyle w:val="p"/>
      </w:pPr>
    </w:p>
    <w:p w:rsidR="00FC3471" w:rsidRDefault="007B4527">
      <w:pPr>
        <w:pStyle w:val="justify"/>
      </w:pPr>
      <w:r>
        <w:t>Zakres prac obejmuje:</w:t>
      </w:r>
    </w:p>
    <w:p w:rsidR="00FC3471" w:rsidRDefault="00FC3471">
      <w:pPr>
        <w:pStyle w:val="p"/>
      </w:pPr>
    </w:p>
    <w:p w:rsidR="00FC3471" w:rsidRDefault="007B4527">
      <w:pPr>
        <w:pStyle w:val="justify"/>
      </w:pPr>
      <w:r>
        <w:t>Przykrycie ścian i dachu woliery nr 2 siatką nierdzewną systemową wraz z systemem podwieszeń.</w:t>
      </w:r>
    </w:p>
    <w:p w:rsidR="00FC3471" w:rsidRDefault="00FC3471">
      <w:pPr>
        <w:pStyle w:val="p"/>
      </w:pPr>
    </w:p>
    <w:p w:rsidR="00FC3471" w:rsidRDefault="007B4527">
      <w:pPr>
        <w:pStyle w:val="justify"/>
      </w:pPr>
      <w:r>
        <w:t>Ogólne wymagania dotyczące przedmiotu zamówienia oraz jego realizacji:</w:t>
      </w:r>
    </w:p>
    <w:p w:rsidR="00FC3471" w:rsidRDefault="00FC3471">
      <w:pPr>
        <w:pStyle w:val="p"/>
      </w:pPr>
    </w:p>
    <w:p w:rsidR="00FC3471" w:rsidRDefault="007B4527">
      <w:pPr>
        <w:pStyle w:val="justify"/>
      </w:pPr>
      <w:r>
        <w:t>1.</w:t>
      </w:r>
      <w:r>
        <w:tab/>
        <w:t>Okres Gwarancji Podstawowej – 36 miesięcy</w:t>
      </w:r>
    </w:p>
    <w:p w:rsidR="00FC3471" w:rsidRDefault="00FC3471">
      <w:pPr>
        <w:pStyle w:val="p"/>
      </w:pPr>
    </w:p>
    <w:p w:rsidR="00FC3471" w:rsidRDefault="007B4527">
      <w:pPr>
        <w:pStyle w:val="justify"/>
      </w:pPr>
      <w:r>
        <w:t>Następujące roboty budowlane: przykrycie ścian i dachu woliery nr 2 siatką nierdzewną systemową wraz z systemem podwieszeń, powinny być wykonywane przez pracowników zatrudnionych na podstawie umowy o pracę (wyjątek może stanowić kierownik budowy / kierownik robót), w tym przez określone osoby zatrudnione przy realizacji zamówienia na podstawie umowy o pracę w pełnym wymiarze czasu pracy (jeżeli wykonawca wskaże takie w ofercie).</w:t>
      </w:r>
    </w:p>
    <w:p w:rsidR="00FC3471" w:rsidRDefault="00FC3471">
      <w:pPr>
        <w:pStyle w:val="p"/>
      </w:pPr>
    </w:p>
    <w:p w:rsidR="00FC3471" w:rsidRDefault="007B4527">
      <w:pPr>
        <w:pStyle w:val="justify"/>
      </w:pPr>
      <w:r>
        <w:t xml:space="preserve">Na każde wezwanie Zamawiającego Wykonawca oraz podwykonawcy mają obowiązek przedstawienia dowodów zatrudnienia określonych pracowników na podstawie umowy o pracę, przedkładając Zamawiającemu oświadczenie o zatrudnieniu na podstawie umowy o pracę osób wykonujących wymienione wyżej czynności, </w:t>
      </w:r>
    </w:p>
    <w:p w:rsidR="00FC3471" w:rsidRDefault="007B4527">
      <w:pPr>
        <w:pStyle w:val="justify"/>
      </w:pPr>
      <w:r>
        <w:t xml:space="preserve">z wskazaniem liczby osób oraz wymiaru etatu lub potwierdzone za zgodność z oryginałem zanonimizowane kopie umów o prace. </w:t>
      </w:r>
    </w:p>
    <w:p w:rsidR="00FC3471" w:rsidRDefault="00FC3471">
      <w:pPr>
        <w:pStyle w:val="p"/>
      </w:pPr>
    </w:p>
    <w:p w:rsidR="00FC3471" w:rsidRDefault="007B4527">
      <w:pPr>
        <w:pStyle w:val="justify"/>
      </w:pPr>
      <w:r>
        <w:t xml:space="preserve">Naruszenie obowiązku, o którym mowa wyżej stanowi przerwę w realizacji robót i może stanowić podstawę do odstąpienia od Umowy. </w:t>
      </w:r>
    </w:p>
    <w:p w:rsidR="00FC3471" w:rsidRDefault="00FC3471">
      <w:pPr>
        <w:pStyle w:val="p"/>
      </w:pPr>
    </w:p>
    <w:p w:rsidR="00FC3471" w:rsidRDefault="00FC3471">
      <w:pPr>
        <w:pStyle w:val="p"/>
      </w:pPr>
    </w:p>
    <w:p w:rsidR="00FC3471" w:rsidRDefault="007B4527">
      <w:pPr>
        <w:pStyle w:val="justify"/>
      </w:pPr>
      <w:r>
        <w:t>Ogólne wymagania dotyczące przedmiotu zamówienia oraz jego realizacji:</w:t>
      </w:r>
    </w:p>
    <w:p w:rsidR="00FC3471" w:rsidRDefault="00FC3471">
      <w:pPr>
        <w:pStyle w:val="p"/>
      </w:pPr>
    </w:p>
    <w:p w:rsidR="00FC3471" w:rsidRDefault="007B4527">
      <w:pPr>
        <w:pStyle w:val="justify"/>
      </w:pPr>
      <w:r>
        <w:rPr>
          <w:rStyle w:val="bold"/>
        </w:rPr>
        <w:t>Zamawiający nie dopuszcza możliwości składania ofert częściowych.</w:t>
      </w:r>
    </w:p>
    <w:p w:rsidR="00FC3471" w:rsidRDefault="00FC3471">
      <w:pPr>
        <w:pStyle w:val="p"/>
      </w:pPr>
    </w:p>
    <w:p w:rsidR="00FC3471" w:rsidRDefault="007B4527">
      <w:pPr>
        <w:pStyle w:val="justify"/>
      </w:pPr>
      <w:r>
        <w:rPr>
          <w:rStyle w:val="bold"/>
        </w:rPr>
        <w:t>Zamawiający nie dopuszcza możliwości składania ofert wariantowych.</w:t>
      </w:r>
    </w:p>
    <w:p w:rsidR="00FC3471" w:rsidRDefault="00FC3471">
      <w:pPr>
        <w:pStyle w:val="p"/>
      </w:pPr>
    </w:p>
    <w:p w:rsidR="00FC3471" w:rsidRDefault="007B4527">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FC3471" w:rsidRDefault="00FC3471">
      <w:pPr>
        <w:pStyle w:val="p"/>
      </w:pPr>
    </w:p>
    <w:p w:rsidR="00FC3471" w:rsidRDefault="007B4527">
      <w:pPr>
        <w:pStyle w:val="justify"/>
      </w:pPr>
      <w:r>
        <w:t>W miejscu gdzie Zamawiający dokonuje opisu przedmiotu zamówienia przez odniesienie do norm, europejskich ocen technicznych, aprobat, specyfikacji technicznych i systemów referencji technicznych, o których mowa w art. 30 ust. 1 pkt 2 i ust. 3 Ustawy, Zamawiający dopuszcza rozwiązania równoważne opisywanym, a odniesieniu takiemu towarzyszą wyrazy 'lub równoważne'.</w:t>
      </w:r>
    </w:p>
    <w:p w:rsidR="00FC3471" w:rsidRDefault="00FC3471">
      <w:pPr>
        <w:pStyle w:val="p"/>
      </w:pPr>
    </w:p>
    <w:p w:rsidR="00FC3471" w:rsidRDefault="007B4527">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FC3471" w:rsidRDefault="00FC3471">
      <w:pPr>
        <w:pStyle w:val="p"/>
      </w:pPr>
    </w:p>
    <w:p w:rsidR="00FC3471" w:rsidRDefault="007B4527">
      <w:pPr>
        <w:pStyle w:val="justify"/>
      </w:pPr>
      <w:r>
        <w:t>Zaleca się aby wykonawcy dokonali wizji lokalnej w miejscu realizacji Inwestycji w celu oceny dokumentów przekazanych w ramach danego postępowania przez Zamawiającego.</w:t>
      </w:r>
    </w:p>
    <w:p w:rsidR="00FC3471" w:rsidRDefault="00FC3471">
      <w:pPr>
        <w:pStyle w:val="p"/>
      </w:pPr>
    </w:p>
    <w:p w:rsidR="00FC3471" w:rsidRDefault="007B4527">
      <w:pPr>
        <w:pStyle w:val="justify"/>
      </w:pPr>
      <w:r>
        <w:t>Oznaczenie według Wspólnego Słownika Zamówień:</w:t>
      </w:r>
    </w:p>
    <w:p w:rsidR="00FC3471" w:rsidRDefault="00FC3471">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82"/>
        <w:gridCol w:w="6548"/>
      </w:tblGrid>
      <w:tr w:rsidR="00FC3471" w:rsidTr="007B4527">
        <w:tc>
          <w:tcPr>
            <w:tcW w:w="11000" w:type="dxa"/>
            <w:gridSpan w:val="2"/>
            <w:tcBorders>
              <w:bottom w:val="single" w:sz="1" w:space="0" w:color="auto"/>
            </w:tcBorders>
            <w:shd w:val="clear" w:color="auto" w:fill="auto"/>
            <w:vAlign w:val="center"/>
          </w:tcPr>
          <w:p w:rsidR="00FC3471" w:rsidRDefault="007B4527" w:rsidP="007B4527">
            <w:pPr>
              <w:pStyle w:val="tableCenter"/>
              <w:spacing w:after="200"/>
            </w:pPr>
            <w:r>
              <w:rPr>
                <w:rStyle w:val="bold"/>
              </w:rPr>
              <w:t>Wspólny Słownik Zamówień:</w:t>
            </w:r>
          </w:p>
        </w:tc>
      </w:tr>
      <w:tr w:rsidR="00FC3471" w:rsidTr="007B4527">
        <w:tc>
          <w:tcPr>
            <w:tcW w:w="3000" w:type="dxa"/>
            <w:shd w:val="clear" w:color="auto" w:fill="auto"/>
            <w:vAlign w:val="center"/>
          </w:tcPr>
          <w:p w:rsidR="00FC3471" w:rsidRDefault="007B4527">
            <w:pPr>
              <w:pStyle w:val="tableCenter"/>
            </w:pPr>
            <w:r>
              <w:t>Numer CPV</w:t>
            </w:r>
          </w:p>
        </w:tc>
        <w:tc>
          <w:tcPr>
            <w:tcW w:w="8000" w:type="dxa"/>
            <w:shd w:val="clear" w:color="auto" w:fill="auto"/>
            <w:vAlign w:val="center"/>
          </w:tcPr>
          <w:p w:rsidR="00FC3471" w:rsidRDefault="007B4527">
            <w:pPr>
              <w:pStyle w:val="tableCenter"/>
            </w:pPr>
            <w:r>
              <w:t>Opis</w:t>
            </w:r>
          </w:p>
        </w:tc>
      </w:tr>
      <w:tr w:rsidR="00FC3471" w:rsidTr="007B4527">
        <w:tc>
          <w:tcPr>
            <w:tcW w:w="3000" w:type="dxa"/>
            <w:shd w:val="clear" w:color="auto" w:fill="auto"/>
            <w:vAlign w:val="center"/>
          </w:tcPr>
          <w:p w:rsidR="00FC3471" w:rsidRDefault="007B4527">
            <w:r>
              <w:rPr>
                <w:rStyle w:val="bold"/>
              </w:rPr>
              <w:t>45000000-7</w:t>
            </w:r>
          </w:p>
        </w:tc>
        <w:tc>
          <w:tcPr>
            <w:tcW w:w="8000" w:type="dxa"/>
            <w:shd w:val="clear" w:color="auto" w:fill="auto"/>
            <w:vAlign w:val="center"/>
          </w:tcPr>
          <w:p w:rsidR="00FC3471" w:rsidRDefault="007B4527">
            <w:r>
              <w:t>Roboty budowlane</w:t>
            </w:r>
          </w:p>
        </w:tc>
      </w:tr>
      <w:tr w:rsidR="00FC3471" w:rsidTr="007B4527">
        <w:tc>
          <w:tcPr>
            <w:tcW w:w="3000" w:type="dxa"/>
            <w:shd w:val="clear" w:color="auto" w:fill="auto"/>
            <w:vAlign w:val="center"/>
          </w:tcPr>
          <w:p w:rsidR="00FC3471" w:rsidRDefault="007B4527">
            <w:r>
              <w:rPr>
                <w:rStyle w:val="bold"/>
              </w:rPr>
              <w:t>45210000-2</w:t>
            </w:r>
          </w:p>
        </w:tc>
        <w:tc>
          <w:tcPr>
            <w:tcW w:w="8000" w:type="dxa"/>
            <w:shd w:val="clear" w:color="auto" w:fill="auto"/>
            <w:vAlign w:val="center"/>
          </w:tcPr>
          <w:p w:rsidR="00FC3471" w:rsidRDefault="007B4527">
            <w:r>
              <w:t>Roboty budowlane w zakresie budowy obiektów</w:t>
            </w:r>
          </w:p>
        </w:tc>
      </w:tr>
    </w:tbl>
    <w:p w:rsidR="00FC3471" w:rsidRDefault="00FC3471">
      <w:pPr>
        <w:pStyle w:val="p"/>
      </w:pPr>
    </w:p>
    <w:p w:rsidR="00FC3471" w:rsidRDefault="00FC3471">
      <w:pPr>
        <w:pStyle w:val="p"/>
      </w:pPr>
    </w:p>
    <w:p w:rsidR="00FC3471" w:rsidRDefault="007B4527">
      <w:pPr>
        <w:pStyle w:val="p"/>
      </w:pPr>
      <w:r>
        <w:rPr>
          <w:rStyle w:val="bold"/>
        </w:rPr>
        <w:t>4. INFORMACJE O ZAMÓWIENIACH, O KTÓRYCH MOWA W ART. 67 UST. 1 PKT. 6 USTAWY</w:t>
      </w:r>
    </w:p>
    <w:p w:rsidR="00FC3471" w:rsidRDefault="00FC3471">
      <w:pPr>
        <w:pStyle w:val="p"/>
      </w:pPr>
    </w:p>
    <w:p w:rsidR="00FC3471" w:rsidRDefault="007B4527">
      <w:pPr>
        <w:pStyle w:val="justify"/>
      </w:pPr>
      <w:r>
        <w:t>Zamawiający nie przewiduje udzielania zamówienia polegającego na powtórzeniu podobnych usług lub robót budowlanych.</w:t>
      </w:r>
    </w:p>
    <w:p w:rsidR="00FC3471" w:rsidRDefault="00FC3471">
      <w:pPr>
        <w:pStyle w:val="p"/>
      </w:pPr>
    </w:p>
    <w:p w:rsidR="00FC3471" w:rsidRDefault="00FC3471">
      <w:pPr>
        <w:pStyle w:val="p"/>
      </w:pPr>
    </w:p>
    <w:p w:rsidR="00FC3471" w:rsidRDefault="007B4527">
      <w:pPr>
        <w:pStyle w:val="p"/>
      </w:pPr>
      <w:r>
        <w:rPr>
          <w:rStyle w:val="bold"/>
        </w:rPr>
        <w:t>5. TERMIN WYKONANIA ZAMÓWIENIA</w:t>
      </w:r>
    </w:p>
    <w:p w:rsidR="00FC3471" w:rsidRDefault="00FC3471">
      <w:pPr>
        <w:pStyle w:val="p"/>
      </w:pPr>
    </w:p>
    <w:p w:rsidR="00FC3471" w:rsidRDefault="007B4527">
      <w:pPr>
        <w:pStyle w:val="justify"/>
      </w:pPr>
      <w:r>
        <w:t xml:space="preserve">Termin wykonania zamówienia: </w:t>
      </w:r>
      <w:r>
        <w:rPr>
          <w:rStyle w:val="bold"/>
        </w:rPr>
        <w:t>od dnia udzielenia zamówienia do dnia 30.04.2017 r.</w:t>
      </w:r>
    </w:p>
    <w:p w:rsidR="00FC3471" w:rsidRDefault="00FC3471">
      <w:pPr>
        <w:pStyle w:val="p"/>
      </w:pPr>
    </w:p>
    <w:p w:rsidR="00FC3471" w:rsidRDefault="00FC3471">
      <w:pPr>
        <w:pStyle w:val="p"/>
      </w:pPr>
    </w:p>
    <w:p w:rsidR="00FC3471" w:rsidRDefault="007B4527">
      <w:pPr>
        <w:pStyle w:val="p"/>
      </w:pPr>
      <w:r>
        <w:rPr>
          <w:rStyle w:val="bold"/>
        </w:rPr>
        <w:t>6. WARUNKI UDZIAŁU W POSTĘPOWANIU</w:t>
      </w:r>
    </w:p>
    <w:p w:rsidR="00FC3471" w:rsidRDefault="00FC3471">
      <w:pPr>
        <w:pStyle w:val="p"/>
      </w:pPr>
    </w:p>
    <w:p w:rsidR="00FC3471" w:rsidRDefault="007B4527">
      <w:pPr>
        <w:pStyle w:val="justify"/>
      </w:pPr>
      <w:r>
        <w:t>6.1. W postępowaniu mogą wziąć udział wyłącznie wykonawcy, którzy nie podlegają wykluczeniu oraz spełniają warunki udziału w postępowaniu</w:t>
      </w:r>
    </w:p>
    <w:p w:rsidR="00FC3471" w:rsidRDefault="00FC3471">
      <w:pPr>
        <w:pStyle w:val="p"/>
      </w:pPr>
    </w:p>
    <w:p w:rsidR="00FC3471" w:rsidRDefault="007B4527">
      <w:pPr>
        <w:pStyle w:val="justify"/>
      </w:pPr>
      <w:r>
        <w:t>6.1.1. Wykonawca posiada kompetencje lub uprawnienia do prowadzenia określonej działalności zawodowej objętej niniejszym postępowaniem.</w:t>
      </w:r>
    </w:p>
    <w:p w:rsidR="00FC3471" w:rsidRDefault="00FC3471">
      <w:pPr>
        <w:pStyle w:val="p"/>
      </w:pPr>
    </w:p>
    <w:p w:rsidR="00FC3471" w:rsidRDefault="007B4527">
      <w:pPr>
        <w:pStyle w:val="justify"/>
      </w:pPr>
      <w:r>
        <w:t>Zamawiający nie określa niniejszego warunku udziału w postępowaniu.</w:t>
      </w:r>
    </w:p>
    <w:p w:rsidR="00FC3471" w:rsidRDefault="00FC3471">
      <w:pPr>
        <w:pStyle w:val="p"/>
      </w:pPr>
    </w:p>
    <w:p w:rsidR="00FC3471" w:rsidRDefault="007B4527">
      <w:pPr>
        <w:pStyle w:val="justify"/>
      </w:pPr>
      <w:r>
        <w:t>6.1.2. Wykonawca posiada doświadczenie.</w:t>
      </w:r>
    </w:p>
    <w:p w:rsidR="00FC3471" w:rsidRDefault="00FC3471">
      <w:pPr>
        <w:pStyle w:val="p"/>
      </w:pPr>
    </w:p>
    <w:p w:rsidR="00FC3471" w:rsidRDefault="007B4527">
      <w:pPr>
        <w:pStyle w:val="justify"/>
      </w:pPr>
      <w:r>
        <w:t>Wykonawca posiada doświadczenie, tj. w okresie ostatnich 5 lat przed upływem terminu składania ofert, a jeżeli okres prowadzenia działalności jest krótszy - w tym okresie, wykonał co najmniej 3 zadania polegające na wykonaniu robót budowlanych, każde o wartości nie mniejszej niż 60 000,00 zł brutto</w:t>
      </w:r>
    </w:p>
    <w:p w:rsidR="00FC3471" w:rsidRDefault="00FC3471">
      <w:pPr>
        <w:pStyle w:val="p"/>
      </w:pPr>
    </w:p>
    <w:p w:rsidR="00FC3471" w:rsidRDefault="007B4527">
      <w:pPr>
        <w:pStyle w:val="justify"/>
      </w:pPr>
      <w:r>
        <w:t>6.1.3. Wykonawca dysponuje odpowiednim potencjałem technicznym.</w:t>
      </w:r>
    </w:p>
    <w:p w:rsidR="00FC3471" w:rsidRDefault="00FC3471">
      <w:pPr>
        <w:pStyle w:val="p"/>
      </w:pPr>
    </w:p>
    <w:p w:rsidR="00FC3471" w:rsidRDefault="007B4527">
      <w:pPr>
        <w:pStyle w:val="justify"/>
      </w:pPr>
      <w:r>
        <w:t>Zamawiający nie określa niniejszego warunku udziału w postępowaniu.</w:t>
      </w:r>
    </w:p>
    <w:p w:rsidR="00FC3471" w:rsidRDefault="00FC3471">
      <w:pPr>
        <w:pStyle w:val="p"/>
      </w:pPr>
    </w:p>
    <w:p w:rsidR="00FC3471" w:rsidRDefault="007B4527">
      <w:pPr>
        <w:pStyle w:val="justify"/>
      </w:pPr>
      <w:r>
        <w:t>6.1.4. Wykonawca dysponuje odpowiednim potencjałem osobowym.</w:t>
      </w:r>
    </w:p>
    <w:p w:rsidR="00FC3471" w:rsidRDefault="00FC3471">
      <w:pPr>
        <w:pStyle w:val="p"/>
      </w:pPr>
    </w:p>
    <w:p w:rsidR="00FC3471" w:rsidRDefault="007B4527">
      <w:pPr>
        <w:pStyle w:val="justify"/>
      </w:pPr>
      <w:r>
        <w:t>Zamawiający nie określa niniejszego warunku udziału w postępowaniu.</w:t>
      </w:r>
    </w:p>
    <w:p w:rsidR="00FC3471" w:rsidRDefault="00FC3471">
      <w:pPr>
        <w:pStyle w:val="p"/>
      </w:pPr>
    </w:p>
    <w:p w:rsidR="00FC3471" w:rsidRDefault="007B4527">
      <w:pPr>
        <w:pStyle w:val="justify"/>
      </w:pPr>
      <w:r>
        <w:t>6.1.5. Wykonawca znajduje się w sytuacji ekonomicznej lub finansowej zapewniającej wykonanie zamówienia.</w:t>
      </w:r>
    </w:p>
    <w:p w:rsidR="00FC3471" w:rsidRDefault="00FC3471">
      <w:pPr>
        <w:pStyle w:val="p"/>
      </w:pPr>
    </w:p>
    <w:p w:rsidR="00FC3471" w:rsidRDefault="007B4527">
      <w:pPr>
        <w:pStyle w:val="justify"/>
      </w:pPr>
      <w:r>
        <w:t>Zamawiający nie określa niniejszego warunku udziału w postępowaniu.</w:t>
      </w:r>
    </w:p>
    <w:p w:rsidR="00FC3471" w:rsidRDefault="00FC3471">
      <w:pPr>
        <w:pStyle w:val="p"/>
      </w:pPr>
    </w:p>
    <w:p w:rsidR="00FC3471" w:rsidRDefault="007B4527">
      <w:pPr>
        <w:pStyle w:val="justify"/>
      </w:pPr>
      <w:r>
        <w:t>6.1.6. Wykonawca spełnia warunek w zakresie grup społecznie marginalizowanych.</w:t>
      </w:r>
    </w:p>
    <w:p w:rsidR="00FC3471" w:rsidRDefault="00FC3471">
      <w:pPr>
        <w:pStyle w:val="p"/>
      </w:pPr>
    </w:p>
    <w:p w:rsidR="00FC3471" w:rsidRDefault="007B4527">
      <w:pPr>
        <w:pStyle w:val="justify"/>
      </w:pPr>
      <w:r>
        <w:t>Zamawiający nie określa niniejszego warunku udziału w postępowaniu.</w:t>
      </w:r>
    </w:p>
    <w:p w:rsidR="00FC3471" w:rsidRDefault="00FC3471">
      <w:pPr>
        <w:pStyle w:val="p"/>
      </w:pPr>
    </w:p>
    <w:p w:rsidR="00FC3471" w:rsidRDefault="007B4527">
      <w:pPr>
        <w:pStyle w:val="justify"/>
      </w:pPr>
      <w:r>
        <w:t>W celu oceny, czy wykonawca polegając na zdolnościach lub sytuacji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żąda dokumentów, które określają:</w:t>
      </w:r>
    </w:p>
    <w:p w:rsidR="00FC3471" w:rsidRDefault="00FC3471">
      <w:pPr>
        <w:pStyle w:val="p"/>
      </w:pPr>
    </w:p>
    <w:p w:rsidR="00FC3471" w:rsidRDefault="007B4527">
      <w:pPr>
        <w:pStyle w:val="justify"/>
        <w:numPr>
          <w:ilvl w:val="0"/>
          <w:numId w:val="10"/>
        </w:numPr>
      </w:pPr>
      <w:r>
        <w:t>zakres dostępnych wykonawcy zasobów innego podmiotu</w:t>
      </w:r>
    </w:p>
    <w:p w:rsidR="00FC3471" w:rsidRDefault="007B4527">
      <w:pPr>
        <w:pStyle w:val="justify"/>
        <w:numPr>
          <w:ilvl w:val="0"/>
          <w:numId w:val="10"/>
        </w:numPr>
      </w:pPr>
      <w:r>
        <w:t>sposób wykorzystania zasobów innego podmiotu, przez wykonawcę, przy wykonywaniu zamówienia publicznego</w:t>
      </w:r>
    </w:p>
    <w:p w:rsidR="00FC3471" w:rsidRDefault="007B4527">
      <w:pPr>
        <w:pStyle w:val="justify"/>
        <w:numPr>
          <w:ilvl w:val="0"/>
          <w:numId w:val="10"/>
        </w:numPr>
      </w:pPr>
      <w:r>
        <w:t>zakres i okres udziału innego podmiotu przy wykonywaniu zamówienia publicznego</w:t>
      </w:r>
    </w:p>
    <w:p w:rsidR="00FC3471" w:rsidRDefault="007B4527">
      <w:pPr>
        <w:pStyle w:val="justify"/>
        <w:numPr>
          <w:ilvl w:val="0"/>
          <w:numId w:val="10"/>
        </w:numPr>
      </w:pPr>
      <w:r>
        <w:t>czy podmiot, na zdolnościach którego wykonawca polega w odniesieniu do warunków udziału w postępowaniu dotyczących wykształcenia, kwalifikacji zawodowych lub doświadczenia, zrealizuje roboty budowlane lub usługi, których wskazane zdolności dotyczą</w:t>
      </w:r>
    </w:p>
    <w:p w:rsidR="00FC3471" w:rsidRDefault="00FC3471">
      <w:pPr>
        <w:pStyle w:val="p"/>
      </w:pPr>
    </w:p>
    <w:p w:rsidR="00FC3471" w:rsidRDefault="00FC3471">
      <w:pPr>
        <w:pStyle w:val="p"/>
      </w:pPr>
    </w:p>
    <w:p w:rsidR="00FC3471" w:rsidRDefault="007B4527">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FC3471" w:rsidRDefault="00FC3471">
      <w:pPr>
        <w:pStyle w:val="p"/>
      </w:pPr>
    </w:p>
    <w:p w:rsidR="00FC3471" w:rsidRDefault="007B4527">
      <w:pPr>
        <w:pStyle w:val="justify"/>
      </w:pPr>
      <w: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C3471" w:rsidRDefault="00FC3471">
      <w:pPr>
        <w:pStyle w:val="p"/>
      </w:pPr>
    </w:p>
    <w:p w:rsidR="00FC3471" w:rsidRDefault="007B4527">
      <w:pPr>
        <w:pStyle w:val="justify"/>
      </w:pPr>
      <w:r>
        <w:t>W odniesieniu do warunków dotyczących wykształcenia, kwalifikacji zawodowych lub doświadczenia, wykonawcy mogą polegać na zdolnościach innych podmiotów, gdy podmioty te zrealizują roboty budowlane lub usługi, do realizacji których te zdolności są wymagane.</w:t>
      </w:r>
    </w:p>
    <w:p w:rsidR="00FC3471" w:rsidRDefault="00FC3471">
      <w:pPr>
        <w:pStyle w:val="p"/>
      </w:pPr>
    </w:p>
    <w:p w:rsidR="00FC3471" w:rsidRDefault="007B4527">
      <w:pPr>
        <w:pStyle w:val="justify"/>
      </w:pPr>
      <w: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C3471" w:rsidRDefault="00FC3471">
      <w:pPr>
        <w:pStyle w:val="p"/>
      </w:pPr>
    </w:p>
    <w:p w:rsidR="00FC3471" w:rsidRDefault="007B4527">
      <w:pPr>
        <w:pStyle w:val="justify"/>
      </w:pPr>
      <w:r>
        <w:t xml:space="preserve">Jeżeli zdolności techniczne lub zawodowe lub sytuacja ekonomiczna lub finansowa,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FC3471" w:rsidRDefault="00FC3471">
      <w:pPr>
        <w:pStyle w:val="p"/>
      </w:pPr>
    </w:p>
    <w:p w:rsidR="00FC3471" w:rsidRDefault="007B4527">
      <w:pPr>
        <w:pStyle w:val="p"/>
      </w:pPr>
      <w:r>
        <w:rPr>
          <w:rStyle w:val="bold"/>
        </w:rPr>
        <w:t>7. OŚWIADCZENIA LUB DOKUMENTY POTWIERDZAJĄCE SPEŁNIANIE WARUNKÓW UDZIAŁU W POSTĘPOWANIU</w:t>
      </w:r>
    </w:p>
    <w:p w:rsidR="00FC3471" w:rsidRDefault="00FC3471">
      <w:pPr>
        <w:pStyle w:val="p"/>
      </w:pPr>
    </w:p>
    <w:p w:rsidR="00FC3471" w:rsidRDefault="007B4527">
      <w:pPr>
        <w:pStyle w:val="justify"/>
      </w:pPr>
      <w:r>
        <w:t>7.1. Każdy z wykonawców ma obowiązek złożyć następujące oświadczenia i dokumenty potwierdzające spełnienie warunków udziału w postępowaniu:</w:t>
      </w:r>
    </w:p>
    <w:p w:rsidR="00FC3471" w:rsidRDefault="00FC3471">
      <w:pPr>
        <w:pStyle w:val="p"/>
      </w:pPr>
    </w:p>
    <w:p w:rsidR="00FC3471" w:rsidRDefault="007B4527">
      <w:pPr>
        <w:pStyle w:val="justify"/>
        <w:numPr>
          <w:ilvl w:val="0"/>
          <w:numId w:val="6"/>
        </w:numPr>
      </w:pPr>
      <w:r>
        <w:t>Oświadczenie Wykonawcy o spełnianiu warunków udziału w postępowaniu lub nie podleganiu wykluczeniu  – według wzoru stanowiącego załącznik do SIWZ,</w:t>
      </w:r>
    </w:p>
    <w:p w:rsidR="00FC3471" w:rsidRDefault="007B4527">
      <w:pPr>
        <w:pStyle w:val="justify"/>
        <w:numPr>
          <w:ilvl w:val="0"/>
          <w:numId w:val="6"/>
        </w:numPr>
      </w:pPr>
      <w:r>
        <w:t>Wykaz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rsidR="00FC3471" w:rsidRDefault="00FC3471">
      <w:pPr>
        <w:pStyle w:val="p"/>
      </w:pPr>
    </w:p>
    <w:p w:rsidR="00FC3471" w:rsidRDefault="007B4527">
      <w:pPr>
        <w:pStyle w:val="justify"/>
        <w:numPr>
          <w:ilvl w:val="0"/>
          <w:numId w:val="6"/>
        </w:numPr>
      </w:pPr>
      <w:r>
        <w:t>Pisemne zobowiązanie innych podmiotów do oddania do dyspozycji wykonawcy niezbędnych zasobów na okres korzystania z nich przy wykonywaniu zamówienia</w:t>
      </w:r>
    </w:p>
    <w:p w:rsidR="00FC3471" w:rsidRDefault="00FC3471">
      <w:pPr>
        <w:pStyle w:val="p"/>
      </w:pPr>
    </w:p>
    <w:p w:rsidR="00FC3471" w:rsidRDefault="00FC3471">
      <w:pPr>
        <w:pStyle w:val="p"/>
      </w:pPr>
    </w:p>
    <w:p w:rsidR="00FC3471" w:rsidRDefault="00FC3471">
      <w:pPr>
        <w:pStyle w:val="p"/>
      </w:pPr>
    </w:p>
    <w:p w:rsidR="00FC3471" w:rsidRDefault="007B4527">
      <w:pPr>
        <w:pStyle w:val="p"/>
      </w:pPr>
      <w:r>
        <w:rPr>
          <w:rStyle w:val="bold"/>
        </w:rPr>
        <w:t>8. PODSTAWY WYKLUCZENIA WYKONAWCY Z POSTĘPOWANIA</w:t>
      </w:r>
    </w:p>
    <w:p w:rsidR="00FC3471" w:rsidRDefault="00FC3471">
      <w:pPr>
        <w:pStyle w:val="p"/>
      </w:pPr>
    </w:p>
    <w:p w:rsidR="00FC3471" w:rsidRDefault="007B4527">
      <w:pPr>
        <w:pStyle w:val="justify"/>
      </w:pPr>
      <w:r>
        <w:t xml:space="preserve">8.1. Z postępowania wyklucza się Wykonawcę na podstawie art. 24 ust. 1 pkt. 12 – 23 Ustawy. </w:t>
      </w:r>
    </w:p>
    <w:p w:rsidR="00FC3471" w:rsidRDefault="007B4527">
      <w:pPr>
        <w:pStyle w:val="justify"/>
      </w:pPr>
      <w:r>
        <w:t>8.2. Wykonawca, w terminie 3 dni od zamieszczenia na stronie internetowej informacji, o której mowa w art. 86 ust. 5 Ustawy, przekazuje Zamawiającemu oświadczenie o przynależności lub braku przynależności do tej samej grupy kapitałowej. Wraz ze złożeniem oświadczenia, wykonawca może przedstawić dowody, że powiązania z innym wykonawcą nie prowadzą do zakłócenia konkurencji w postępowaniu o udzielenie zamówienia.</w:t>
      </w:r>
    </w:p>
    <w:p w:rsidR="00FC3471" w:rsidRDefault="00FC3471">
      <w:pPr>
        <w:pStyle w:val="p"/>
      </w:pPr>
    </w:p>
    <w:p w:rsidR="00FC3471" w:rsidRDefault="007B4527">
      <w:pPr>
        <w:pStyle w:val="justify"/>
      </w:pPr>
      <w:r>
        <w:t>8.3. Zamawiający nie wymaga, aby wykonawca, który zamierza powierzyć wykonanie części zamówienia podwykonawcom, przedkładał oświadczenie dotyczące braku istnienia wobec nich podstaw wykluczenia.</w:t>
      </w:r>
    </w:p>
    <w:p w:rsidR="00FC3471" w:rsidRDefault="00FC3471">
      <w:pPr>
        <w:pStyle w:val="p"/>
      </w:pPr>
    </w:p>
    <w:p w:rsidR="00FC3471" w:rsidRDefault="007B4527">
      <w:pPr>
        <w:pStyle w:val="justify"/>
      </w:pPr>
      <w:r>
        <w:t>8.4. W celu poświadczenia, iż brak jest podstaw do wykluczenia Wykonawcy z postępowania o udzielenie zamówienia w okolicznościach, o których mowa w art. 24 Ustawy, Wykonawca zobowiązany jest złożyć:</w:t>
      </w:r>
    </w:p>
    <w:p w:rsidR="00FC3471" w:rsidRDefault="007B4527">
      <w:pPr>
        <w:pStyle w:val="justify"/>
        <w:numPr>
          <w:ilvl w:val="1"/>
          <w:numId w:val="26"/>
        </w:numPr>
      </w:pPr>
      <w: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FC3471" w:rsidRDefault="00FC3471">
      <w:pPr>
        <w:pStyle w:val="p"/>
      </w:pPr>
    </w:p>
    <w:p w:rsidR="00FC3471" w:rsidRDefault="00FC3471">
      <w:pPr>
        <w:pStyle w:val="p"/>
      </w:pPr>
    </w:p>
    <w:p w:rsidR="00FC3471" w:rsidRDefault="00FC3471">
      <w:pPr>
        <w:pStyle w:val="p"/>
      </w:pPr>
    </w:p>
    <w:p w:rsidR="00FC3471" w:rsidRDefault="007B4527">
      <w:pPr>
        <w:pStyle w:val="p"/>
      </w:pPr>
      <w:r>
        <w:rPr>
          <w:rStyle w:val="bold"/>
        </w:rPr>
        <w:t>9. WYMAGANIA DOTYCZĄCE OŚWIADCZEŃ I DOKUMENTÓW</w:t>
      </w:r>
    </w:p>
    <w:p w:rsidR="00FC3471" w:rsidRDefault="00FC3471">
      <w:pPr>
        <w:pStyle w:val="p"/>
      </w:pPr>
    </w:p>
    <w:p w:rsidR="00FC3471" w:rsidRDefault="007B4527">
      <w:pPr>
        <w:pStyle w:val="justify"/>
      </w:pPr>
      <w:r>
        <w:t>9.1.Zamawiający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FC3471" w:rsidRDefault="00FC3471">
      <w:pPr>
        <w:pStyle w:val="p"/>
      </w:pPr>
    </w:p>
    <w:p w:rsidR="00FC3471" w:rsidRDefault="007B4527">
      <w:pPr>
        <w:pStyle w:val="justify"/>
      </w:pPr>
      <w: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FC3471" w:rsidRDefault="00FC3471">
      <w:pPr>
        <w:pStyle w:val="p"/>
      </w:pPr>
    </w:p>
    <w:p w:rsidR="00FC3471" w:rsidRDefault="007B4527">
      <w:pPr>
        <w:pStyle w:val="justify"/>
      </w:pPr>
      <w: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FC3471" w:rsidRDefault="00FC3471">
      <w:pPr>
        <w:pStyle w:val="p"/>
      </w:pPr>
    </w:p>
    <w:p w:rsidR="00FC3471" w:rsidRDefault="007B4527">
      <w:pPr>
        <w:pStyle w:val="justify"/>
      </w:pPr>
      <w: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FC3471" w:rsidRDefault="00FC3471">
      <w:pPr>
        <w:pStyle w:val="p"/>
      </w:pPr>
    </w:p>
    <w:p w:rsidR="00FC3471" w:rsidRDefault="007B4527">
      <w:pPr>
        <w:pStyle w:val="justify"/>
      </w:pPr>
      <w:r>
        <w:t>9.5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w:t>
      </w:r>
    </w:p>
    <w:p w:rsidR="00FC3471" w:rsidRDefault="00FC3471">
      <w:pPr>
        <w:pStyle w:val="p"/>
      </w:pPr>
    </w:p>
    <w:p w:rsidR="00FC3471" w:rsidRDefault="007B4527">
      <w:pPr>
        <w:pStyle w:val="justify"/>
      </w:pPr>
      <w:r>
        <w:t>9.6 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w:t>
      </w:r>
    </w:p>
    <w:p w:rsidR="00FC3471" w:rsidRDefault="00FC3471">
      <w:pPr>
        <w:pStyle w:val="p"/>
      </w:pPr>
    </w:p>
    <w:p w:rsidR="00FC3471" w:rsidRDefault="007B4527">
      <w:pPr>
        <w:pStyle w:val="justify"/>
      </w:pPr>
      <w:r>
        <w:t>9.7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FC3471" w:rsidRDefault="00FC3471">
      <w:pPr>
        <w:pStyle w:val="p"/>
      </w:pPr>
    </w:p>
    <w:p w:rsidR="00FC3471" w:rsidRDefault="007B4527">
      <w:pPr>
        <w:pStyle w:val="justify"/>
      </w:pPr>
      <w:r>
        <w:t>9.8.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FC3471" w:rsidRDefault="00FC3471">
      <w:pPr>
        <w:pStyle w:val="p"/>
      </w:pPr>
    </w:p>
    <w:p w:rsidR="00FC3471" w:rsidRDefault="007B4527">
      <w:pPr>
        <w:pStyle w:val="justify"/>
      </w:pPr>
      <w:r>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p>
    <w:p w:rsidR="00FC3471" w:rsidRDefault="00FC3471">
      <w:pPr>
        <w:pStyle w:val="p"/>
      </w:pPr>
    </w:p>
    <w:p w:rsidR="00FC3471" w:rsidRDefault="00FC3471">
      <w:pPr>
        <w:pStyle w:val="p"/>
      </w:pPr>
    </w:p>
    <w:p w:rsidR="00FC3471" w:rsidRDefault="00FC3471">
      <w:pPr>
        <w:pStyle w:val="p"/>
      </w:pPr>
    </w:p>
    <w:p w:rsidR="00FC3471" w:rsidRDefault="007B4527">
      <w:pPr>
        <w:pStyle w:val="p"/>
      </w:pPr>
      <w:r>
        <w:rPr>
          <w:rStyle w:val="bold"/>
        </w:rPr>
        <w:t>10. SPOSÓB POROZUMIEWANIA SIĘ Z ZAMAWIAJĄCYM</w:t>
      </w:r>
    </w:p>
    <w:p w:rsidR="00FC3471" w:rsidRDefault="00FC3471">
      <w:pPr>
        <w:pStyle w:val="p"/>
      </w:pPr>
    </w:p>
    <w:p w:rsidR="00FC3471" w:rsidRDefault="007B4527">
      <w:pPr>
        <w:pStyle w:val="justify"/>
      </w:pPr>
      <w:r>
        <w:t>10.1. Wyjaśnienia dotyczące Specyfikacji Istotnych Warunków Zamówienia udzielane będą z zachowaniem zasad określonych w Ustawie (art. 38).</w:t>
      </w:r>
    </w:p>
    <w:p w:rsidR="00FC3471" w:rsidRDefault="007B4527">
      <w:pPr>
        <w:pStyle w:val="justify"/>
      </w:pPr>
      <w:r>
        <w:t>10.2. W niniejszym postępowaniu wszelkie oświadczenia, wnioski, zawiadomienia, wezwania oraz informacje Zamawiający i wykonawcy przekazują pisemnie, faksem, drogą elektroniczną.</w:t>
      </w:r>
    </w:p>
    <w:p w:rsidR="00FC3471" w:rsidRDefault="007B4527">
      <w:pPr>
        <w:pStyle w:val="justify"/>
      </w:pPr>
      <w:r>
        <w:t>10.3. Wybrany sposób przekazywania oświadczeń, wniosków, zawiadomień wezwań oraz informacji nie może ograniczać konkurencji; zawsze dopuszczalna jest forma pisemna, z zastrzeżeniem wyjątków przewidzianych w Ustawie.</w:t>
      </w:r>
    </w:p>
    <w:p w:rsidR="00FC3471" w:rsidRDefault="007B4527">
      <w:pPr>
        <w:pStyle w:val="justify"/>
      </w:pPr>
      <w:r>
        <w:t>10.4. Osoby uprawnione do kontaktu z wykonawcami:</w:t>
      </w:r>
    </w:p>
    <w:p w:rsidR="00FC3471" w:rsidRDefault="00FC3471">
      <w:pPr>
        <w:pStyle w:val="p"/>
      </w:pPr>
    </w:p>
    <w:p w:rsidR="00FC3471" w:rsidRPr="00106B8B" w:rsidRDefault="007B4527">
      <w:pPr>
        <w:pStyle w:val="justify"/>
        <w:numPr>
          <w:ilvl w:val="0"/>
          <w:numId w:val="16"/>
        </w:numPr>
        <w:rPr>
          <w:rStyle w:val="bold"/>
          <w:b w:val="0"/>
        </w:rPr>
      </w:pPr>
      <w:r>
        <w:rPr>
          <w:rStyle w:val="bold"/>
        </w:rPr>
        <w:t>Roman Nowak</w:t>
      </w:r>
    </w:p>
    <w:p w:rsidR="00106B8B" w:rsidRDefault="00106B8B">
      <w:pPr>
        <w:pStyle w:val="justify"/>
        <w:numPr>
          <w:ilvl w:val="0"/>
          <w:numId w:val="16"/>
        </w:numPr>
      </w:pPr>
      <w:r>
        <w:rPr>
          <w:rStyle w:val="bold"/>
        </w:rPr>
        <w:t>Radosław Rymarczyk</w:t>
      </w:r>
    </w:p>
    <w:p w:rsidR="00FC3471" w:rsidRDefault="00FC3471">
      <w:pPr>
        <w:pStyle w:val="p"/>
      </w:pPr>
    </w:p>
    <w:p w:rsidR="00FC3471" w:rsidRDefault="00FC3471">
      <w:pPr>
        <w:pStyle w:val="p"/>
      </w:pPr>
    </w:p>
    <w:p w:rsidR="00FC3471" w:rsidRDefault="007B4527">
      <w:pPr>
        <w:pStyle w:val="p"/>
      </w:pPr>
      <w:r>
        <w:rPr>
          <w:rStyle w:val="bold"/>
        </w:rPr>
        <w:t>11. WYMAGANIA DOTYCZĄCE WADIUM</w:t>
      </w:r>
    </w:p>
    <w:p w:rsidR="00FC3471" w:rsidRDefault="00FC3471">
      <w:pPr>
        <w:pStyle w:val="p"/>
      </w:pPr>
    </w:p>
    <w:p w:rsidR="00FC3471" w:rsidRDefault="007B4527">
      <w:pPr>
        <w:pStyle w:val="justify"/>
      </w:pPr>
      <w:r>
        <w:t>11.1. Wykonawca zobowiązany jest wnieść wadium w wysokości: 1.000,00 zł.</w:t>
      </w:r>
    </w:p>
    <w:p w:rsidR="00FC3471" w:rsidRDefault="007B4527">
      <w:pPr>
        <w:pStyle w:val="justify"/>
      </w:pPr>
      <w:r>
        <w:t>11.2.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FC3471" w:rsidRDefault="007B4527">
      <w:pPr>
        <w:pStyle w:val="justify"/>
      </w:pPr>
      <w:r>
        <w:t>11.3. Wadium może być wnoszone w jednej lub kilku następujących formach:</w:t>
      </w:r>
    </w:p>
    <w:p w:rsidR="00FC3471" w:rsidRDefault="00FC3471">
      <w:pPr>
        <w:pStyle w:val="p"/>
      </w:pPr>
    </w:p>
    <w:p w:rsidR="00FC3471" w:rsidRDefault="007B4527">
      <w:pPr>
        <w:pStyle w:val="justify"/>
        <w:numPr>
          <w:ilvl w:val="0"/>
          <w:numId w:val="14"/>
        </w:numPr>
      </w:pPr>
      <w:r>
        <w:t>pieniądzu:</w:t>
      </w:r>
    </w:p>
    <w:p w:rsidR="00FC3471" w:rsidRDefault="00FC3471">
      <w:pPr>
        <w:pStyle w:val="p"/>
      </w:pPr>
    </w:p>
    <w:p w:rsidR="00FC3471" w:rsidRDefault="007B4527">
      <w:pPr>
        <w:pStyle w:val="justify"/>
      </w:pPr>
      <w:r>
        <w:t>przelewem na rachunek bankowy Zamawiającego: 22 1020 4027 0000 1902 1263 5977</w:t>
      </w:r>
    </w:p>
    <w:p w:rsidR="00FC3471" w:rsidRDefault="00FC3471">
      <w:pPr>
        <w:pStyle w:val="p"/>
      </w:pPr>
    </w:p>
    <w:p w:rsidR="00FC3471" w:rsidRDefault="007B4527">
      <w:pPr>
        <w:pStyle w:val="justify"/>
        <w:numPr>
          <w:ilvl w:val="0"/>
          <w:numId w:val="14"/>
        </w:numPr>
      </w:pPr>
      <w:r>
        <w:t>poręczeniach bankowych lub poręczeniach spółdzielczej kasy oszczędnościowo-kredytowej, z tym że poręczenie kasy jest zawsze poręczeniem pieniężnym;</w:t>
      </w:r>
    </w:p>
    <w:p w:rsidR="00FC3471" w:rsidRDefault="007B4527">
      <w:pPr>
        <w:pStyle w:val="justify"/>
        <w:numPr>
          <w:ilvl w:val="0"/>
          <w:numId w:val="14"/>
        </w:numPr>
      </w:pPr>
      <w:r>
        <w:t>gwarancjach bankowych;</w:t>
      </w:r>
    </w:p>
    <w:p w:rsidR="00FC3471" w:rsidRDefault="007B4527">
      <w:pPr>
        <w:pStyle w:val="justify"/>
        <w:numPr>
          <w:ilvl w:val="0"/>
          <w:numId w:val="14"/>
        </w:numPr>
      </w:pPr>
      <w:r>
        <w:t>gwarancjach ubezpieczeniowych;</w:t>
      </w:r>
    </w:p>
    <w:p w:rsidR="00FC3471" w:rsidRDefault="007B4527">
      <w:pPr>
        <w:pStyle w:val="justify"/>
        <w:numPr>
          <w:ilvl w:val="0"/>
          <w:numId w:val="14"/>
        </w:numPr>
      </w:pPr>
      <w:r>
        <w:t>poręczeniach udzielanych przez podmioty, o których mowa w art. 6b ust. 5 pkt. 2 ustawy z dnia 9 listopada 2000 r. o utworzeniu Polskiej Agencji Rozwoju Przedsiębiorczości.</w:t>
      </w:r>
    </w:p>
    <w:p w:rsidR="00FC3471" w:rsidRDefault="00FC3471">
      <w:pPr>
        <w:pStyle w:val="p"/>
      </w:pPr>
    </w:p>
    <w:p w:rsidR="00FC3471" w:rsidRDefault="007B4527">
      <w:pPr>
        <w:pStyle w:val="justify"/>
      </w:pPr>
      <w:r>
        <w:t>11.4. Zwrot lub zatrzymanie wadium następuje na zasadach określonych w art. 46 Ustawy.</w:t>
      </w:r>
    </w:p>
    <w:p w:rsidR="00FC3471" w:rsidRDefault="007B4527">
      <w:pPr>
        <w:pStyle w:val="justify"/>
      </w:pPr>
      <w:r>
        <w:t>11.5. Wadium wnoszone w innej niż pieniądz formie musi posiadać ważność co najmniej do końca terminu związania wykonawcy złożoną przez niego ofertą.</w:t>
      </w:r>
    </w:p>
    <w:p w:rsidR="00FC3471" w:rsidRDefault="007B4527">
      <w:pPr>
        <w:pStyle w:val="justify"/>
      </w:pPr>
      <w:r>
        <w:t>11.6. W przypadku wniesienia wadium w innej formie niż pieniądz należy załączyć do oferty odpowiedni dokument, nie spięty w całość z ofertą.</w:t>
      </w:r>
    </w:p>
    <w:p w:rsidR="00FC3471" w:rsidRDefault="00FC3471">
      <w:pPr>
        <w:pStyle w:val="p"/>
      </w:pPr>
    </w:p>
    <w:p w:rsidR="00FC3471" w:rsidRDefault="00FC3471">
      <w:pPr>
        <w:pStyle w:val="p"/>
      </w:pPr>
    </w:p>
    <w:p w:rsidR="00FC3471" w:rsidRDefault="007B4527">
      <w:pPr>
        <w:pStyle w:val="p"/>
      </w:pPr>
      <w:r>
        <w:rPr>
          <w:rStyle w:val="bold"/>
        </w:rPr>
        <w:t>12. TERMIN ZWIĄZANIA OFERTĄ I TERMIN OTWARCIA OFERT</w:t>
      </w:r>
    </w:p>
    <w:p w:rsidR="00FC3471" w:rsidRDefault="00FC3471">
      <w:pPr>
        <w:pStyle w:val="p"/>
      </w:pPr>
    </w:p>
    <w:p w:rsidR="00FC3471" w:rsidRDefault="007B4527">
      <w:pPr>
        <w:pStyle w:val="justify"/>
      </w:pPr>
      <w:r>
        <w:t>12.1. Wykonawca pozostaje związany ofertą przez okres 30 dni.</w:t>
      </w:r>
    </w:p>
    <w:p w:rsidR="00FC3471" w:rsidRDefault="007B4527">
      <w:pPr>
        <w:pStyle w:val="justify"/>
      </w:pPr>
      <w:r>
        <w:t>12.2. Bieg terminu związania ofertą rozpoczyna się wraz z dniem otwarcia ofert.</w:t>
      </w:r>
    </w:p>
    <w:p w:rsidR="00FC3471" w:rsidRDefault="007B4527">
      <w:pPr>
        <w:pStyle w:val="justify"/>
      </w:pPr>
      <w:r>
        <w:t>12.3. Co najmniej na 3 dni przed upływem terminu związania ofertą Zamawiający może tylko raz zwrócić się do wykonawców o wyrażenie zgody na przedłużenie tego terminu o oznaczony okres, nie dłuższy jednak niż 60 dni.</w:t>
      </w:r>
    </w:p>
    <w:p w:rsidR="00FC3471" w:rsidRDefault="007B4527">
      <w:pPr>
        <w:pStyle w:val="justify"/>
      </w:pPr>
      <w:r>
        <w:t>12.4.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C3471" w:rsidRDefault="00FC3471">
      <w:pPr>
        <w:pStyle w:val="p"/>
      </w:pPr>
    </w:p>
    <w:p w:rsidR="00FC3471" w:rsidRDefault="00FC3471">
      <w:pPr>
        <w:pStyle w:val="p"/>
      </w:pPr>
    </w:p>
    <w:p w:rsidR="00FC3471" w:rsidRDefault="007B4527">
      <w:pPr>
        <w:pStyle w:val="p"/>
      </w:pPr>
      <w:r>
        <w:rPr>
          <w:rStyle w:val="bold"/>
        </w:rPr>
        <w:t>13. OPIS SPOSOBU PRZYGOTOWYWANIA OFERT</w:t>
      </w:r>
    </w:p>
    <w:p w:rsidR="00FC3471" w:rsidRDefault="00FC3471">
      <w:pPr>
        <w:pStyle w:val="p"/>
      </w:pPr>
    </w:p>
    <w:p w:rsidR="00FC3471" w:rsidRDefault="007B4527">
      <w:pPr>
        <w:pStyle w:val="justify"/>
      </w:pPr>
      <w:r>
        <w:t>13.1. Wykonawca może złożyć tylko jedną ofertę.</w:t>
      </w:r>
    </w:p>
    <w:p w:rsidR="00FC3471" w:rsidRDefault="007B4527">
      <w:pPr>
        <w:pStyle w:val="justify"/>
      </w:pPr>
      <w:r>
        <w:t>13.2.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FC3471" w:rsidRDefault="007B4527">
      <w:pPr>
        <w:pStyle w:val="justify"/>
      </w:pPr>
      <w:r>
        <w:t>13.3. Oferta wraz ze stanowiącymi jej integralną część załącznikami musi być sporządzona przez wykonawcę ściśle według postanowień SIWZ.</w:t>
      </w:r>
    </w:p>
    <w:p w:rsidR="00FC3471" w:rsidRDefault="007B4527">
      <w:pPr>
        <w:pStyle w:val="justify"/>
      </w:pPr>
      <w:r>
        <w:t>13.4. Oferta musi być sporządzona według wzoru formularza oferty stanowiącego załącznik do SIWZ.</w:t>
      </w:r>
    </w:p>
    <w:p w:rsidR="00FC3471" w:rsidRDefault="007B4527">
      <w:pPr>
        <w:pStyle w:val="justify"/>
      </w:pPr>
      <w:r>
        <w:t>13.5. Oferta musi być sporządzona w języku polskim. Dokumenty sporządzone w języku obcym muszą być złożone wraz z tłumaczeniem na język polski.</w:t>
      </w:r>
    </w:p>
    <w:p w:rsidR="00FC3471" w:rsidRDefault="007B4527">
      <w:pPr>
        <w:pStyle w:val="justify"/>
      </w:pPr>
      <w:r>
        <w:t>13.6.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FC3471" w:rsidRDefault="007B4527">
      <w:pPr>
        <w:pStyle w:val="justify"/>
      </w:pPr>
      <w:r>
        <w:t>13.7. Wszelkie poprawki lub zmiany w tekście oferty muszą być parafowane przez osobę (osoby) podpisujące ofertę i opatrzone datami ich dokonania.</w:t>
      </w:r>
    </w:p>
    <w:p w:rsidR="00FC3471" w:rsidRDefault="007B4527">
      <w:pPr>
        <w:pStyle w:val="justify"/>
      </w:pPr>
      <w:r>
        <w:t>13.8. Wykonawca jest zobowiązany wskazać w ofercie części zamówienia, które zamierza powierzyć podwykonawcom oraz zobowiązany jest do podania firm podwykonawców.</w:t>
      </w:r>
    </w:p>
    <w:p w:rsidR="00FC3471" w:rsidRDefault="007B4527">
      <w:pPr>
        <w:pStyle w:val="justify"/>
      </w:pPr>
      <w:r>
        <w:t>13.9. Do oferty wykonawca załącza oświadczenie o spełnianiu warunków oraz niepodleganiu wykluczeniu  oraz:</w:t>
      </w:r>
    </w:p>
    <w:p w:rsidR="00FC3471" w:rsidRDefault="00FC3471">
      <w:pPr>
        <w:pStyle w:val="p"/>
      </w:pPr>
    </w:p>
    <w:p w:rsidR="00FC3471" w:rsidRDefault="007B4527">
      <w:pPr>
        <w:pStyle w:val="justify"/>
        <w:numPr>
          <w:ilvl w:val="0"/>
          <w:numId w:val="17"/>
        </w:numPr>
      </w:pPr>
      <w:r>
        <w:t>odpowiednie pełnomocnictwa wraz z dokumentem potwierdzającym umocowanie do udzielania pełnomocnictw</w:t>
      </w:r>
    </w:p>
    <w:p w:rsidR="00FC3471" w:rsidRDefault="007B4527">
      <w:pPr>
        <w:pStyle w:val="justify"/>
        <w:numPr>
          <w:ilvl w:val="0"/>
          <w:numId w:val="17"/>
        </w:numPr>
      </w:pPr>
      <w:r>
        <w:t>kosztorys ofertowy – sporządzony na podstawie dokumentacji technicznej załączonej do SIWZ – kosztorys ofertowy ma charakter wyłącznie pomocniczy i nie zmienia zasad wynagrodzenia przyjętego w tym postępowaniu – wynagrodzenie ryczałtowe</w:t>
      </w:r>
    </w:p>
    <w:p w:rsidR="00FC3471" w:rsidRDefault="00FC3471">
      <w:pPr>
        <w:pStyle w:val="p"/>
      </w:pPr>
    </w:p>
    <w:p w:rsidR="00FC3471" w:rsidRDefault="007B4527">
      <w:pPr>
        <w:pStyle w:val="justify"/>
      </w:pPr>
      <w:r>
        <w:t>13.10. Wykonawca zamieszcza ofertę w dwóch kopertach oznaczonych nazwą i adresem Zamawiającego oraz opisanych w następujący sposób:</w:t>
      </w:r>
    </w:p>
    <w:p w:rsidR="00FC3471" w:rsidRDefault="00FC3471">
      <w:pPr>
        <w:pStyle w:val="p"/>
      </w:pPr>
    </w:p>
    <w:p w:rsidR="00FC3471" w:rsidRDefault="007B4527">
      <w:pPr>
        <w:pStyle w:val="center"/>
      </w:pPr>
      <w:r>
        <w:rPr>
          <w:rStyle w:val="bold"/>
        </w:rPr>
        <w:t>„Oferta w postępowaniu: Przebudowa zespołu dwóch wolier dla ptaków drapieżnych na terenie Nowego Zoo - III etap , NIE OTWIERAĆ przed dniem 01.03.2017 roku, godz. 10:15”.</w:t>
      </w:r>
    </w:p>
    <w:p w:rsidR="00FC3471" w:rsidRDefault="00FC3471">
      <w:pPr>
        <w:pStyle w:val="p"/>
      </w:pPr>
    </w:p>
    <w:p w:rsidR="00FC3471" w:rsidRDefault="007B4527">
      <w:pPr>
        <w:pStyle w:val="justify"/>
      </w:pPr>
      <w:r>
        <w:t>13.11. Na wewnętrznej kopercie należy podać nazwę i adres wykonawcy, by umożliwić zwrot nieotwartej oferty w przypadku dostarczenia jej Zamawiającemu po terminie.</w:t>
      </w:r>
    </w:p>
    <w:p w:rsidR="00FC3471" w:rsidRDefault="007B4527">
      <w:pPr>
        <w:pStyle w:val="justify"/>
      </w:pPr>
      <w:r>
        <w:t>13.12.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13.10. oraz dodatkowo oznaczone słowami „ZMIANA” lub „WYCOFANIE”.</w:t>
      </w:r>
    </w:p>
    <w:p w:rsidR="00FC3471" w:rsidRDefault="007B4527">
      <w:pPr>
        <w:pStyle w:val="justify"/>
      </w:pPr>
      <w:r>
        <w:t>13.13. Zamawiający odrzuci ofertę, jeżeli wystąpią okoliczności wskazane w art. 89 ust. 1 Ustawy.</w:t>
      </w:r>
    </w:p>
    <w:p w:rsidR="00FC3471" w:rsidRDefault="007B4527">
      <w:pPr>
        <w:pStyle w:val="justify"/>
      </w:pPr>
      <w:r>
        <w:t>13.14.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86 ust. 4 Ustawy. Wykonawca ma obowiązek informacje stanowiące tajemnicę jego przedsiębiorstwa oznaczyć klauzulą: „Nie udostępniać. Informacje stanowią tajemnicę przedsiębiorstwa”.</w:t>
      </w:r>
    </w:p>
    <w:p w:rsidR="00FC3471" w:rsidRDefault="00FC3471">
      <w:pPr>
        <w:pStyle w:val="p"/>
      </w:pPr>
    </w:p>
    <w:p w:rsidR="00FC3471" w:rsidRDefault="00FC3471">
      <w:pPr>
        <w:pStyle w:val="p"/>
      </w:pPr>
    </w:p>
    <w:p w:rsidR="00FC3471" w:rsidRDefault="007B4527">
      <w:pPr>
        <w:pStyle w:val="p"/>
      </w:pPr>
      <w:r>
        <w:rPr>
          <w:rStyle w:val="bold"/>
        </w:rPr>
        <w:t>14. MIEJSCE ORAZ TERMIN SKŁADANIA I OTWARCIA OFERT</w:t>
      </w:r>
    </w:p>
    <w:p w:rsidR="00FC3471" w:rsidRDefault="00FC3471">
      <w:pPr>
        <w:pStyle w:val="p"/>
      </w:pPr>
    </w:p>
    <w:p w:rsidR="00FC3471" w:rsidRDefault="007B4527">
      <w:pPr>
        <w:pStyle w:val="justify"/>
      </w:pPr>
      <w:r>
        <w:t xml:space="preserve">14.1. Oferty należy składać do </w:t>
      </w:r>
      <w:r>
        <w:rPr>
          <w:rStyle w:val="bold"/>
        </w:rPr>
        <w:t>dnia 01.03.2017 roku, do godz. 10:00</w:t>
      </w:r>
      <w:r>
        <w:t xml:space="preserve"> w siedzibie Zamawiającego (adres: Browarna 25, 61-063 Poznań, Polska). Oferty otrzymane przez Zamawiającego po terminie składania ofert zostaną zwrócone wykonawcom bez ich otwierania, zgodnie z art. 84 ust. 2 Ustawy.</w:t>
      </w:r>
    </w:p>
    <w:p w:rsidR="00FC3471" w:rsidRDefault="007B4527">
      <w:pPr>
        <w:pStyle w:val="justify"/>
      </w:pPr>
      <w:r>
        <w:t xml:space="preserve">14.2. Otwarcie ofert nastąpi w </w:t>
      </w:r>
      <w:r>
        <w:rPr>
          <w:rStyle w:val="bold"/>
        </w:rPr>
        <w:t>dniu 01.03.2017 roku, o godz. 10:15</w:t>
      </w:r>
      <w:r>
        <w:t xml:space="preserve"> w siedzibie Zamawiającego.</w:t>
      </w:r>
    </w:p>
    <w:p w:rsidR="00FC3471" w:rsidRDefault="00FC3471">
      <w:pPr>
        <w:pStyle w:val="p"/>
      </w:pPr>
    </w:p>
    <w:p w:rsidR="00FC3471" w:rsidRDefault="00FC3471">
      <w:pPr>
        <w:pStyle w:val="p"/>
      </w:pPr>
    </w:p>
    <w:p w:rsidR="00FC3471" w:rsidRDefault="007B4527">
      <w:pPr>
        <w:pStyle w:val="p"/>
      </w:pPr>
      <w:r>
        <w:rPr>
          <w:rStyle w:val="bold"/>
        </w:rPr>
        <w:t>15. OPIS SPOSOBU OBLICZANIA CENY</w:t>
      </w:r>
    </w:p>
    <w:p w:rsidR="00FC3471" w:rsidRDefault="00FC3471">
      <w:pPr>
        <w:pStyle w:val="p"/>
      </w:pPr>
    </w:p>
    <w:p w:rsidR="00FC3471" w:rsidRDefault="007B4527">
      <w:pPr>
        <w:pStyle w:val="justify"/>
      </w:pPr>
      <w:r>
        <w:t>15.1. Zamawiający będzie brał pod uwagę cenę brutto za wykonanie przedmiotu niniejszego zamówienia.</w:t>
      </w:r>
    </w:p>
    <w:p w:rsidR="00FC3471" w:rsidRDefault="007B4527">
      <w:pPr>
        <w:pStyle w:val="justify"/>
      </w:pPr>
      <w:r>
        <w:t>15.2. Cenę deklaruje się na formularzu oferty załączonym do SIWZ, podając: stawkę VAT, cenę netto, cenę brutto.</w:t>
      </w:r>
    </w:p>
    <w:p w:rsidR="00FC3471" w:rsidRDefault="007B4527">
      <w:pPr>
        <w:pStyle w:val="justify"/>
      </w:pPr>
      <w:r>
        <w:t>15.3.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FC3471" w:rsidRDefault="007B4527">
      <w:pPr>
        <w:pStyle w:val="justify"/>
      </w:pPr>
      <w:r>
        <w:t>15.4. Cena musi być wyrażona w złotych polskich, z dokładnością do dwóch miejsc po przecinku.</w:t>
      </w:r>
    </w:p>
    <w:p w:rsidR="00FC3471" w:rsidRDefault="007B4527">
      <w:pPr>
        <w:pStyle w:val="justify"/>
      </w:pPr>
      <w:r>
        <w:t>15.5. Zastosowanie przez wykonawcę stawki podatku od towarów i usług niezgodnej z obowiązującymi przepisami spowoduje odrzucenie oferty.</w:t>
      </w:r>
    </w:p>
    <w:p w:rsidR="00FC3471" w:rsidRDefault="007B4527">
      <w:pPr>
        <w:pStyle w:val="justify"/>
      </w:pPr>
      <w:r>
        <w:t>15.6. Błąd w obliczeniu ceny, którego nie można poprawić na podstawie art. 87 ust. 2 pkt. 2 Ustawy, spowoduje odrzucenie oferty.</w:t>
      </w:r>
    </w:p>
    <w:p w:rsidR="00FC3471" w:rsidRDefault="00FC3471">
      <w:pPr>
        <w:pStyle w:val="p"/>
      </w:pPr>
    </w:p>
    <w:p w:rsidR="00FC3471" w:rsidRDefault="00FC3471">
      <w:pPr>
        <w:pStyle w:val="p"/>
      </w:pPr>
    </w:p>
    <w:p w:rsidR="00FC3471" w:rsidRDefault="007B4527">
      <w:pPr>
        <w:pStyle w:val="p"/>
      </w:pPr>
      <w:r>
        <w:rPr>
          <w:rStyle w:val="bold"/>
        </w:rPr>
        <w:t>16. OPIS KRYTERIÓW, KTÓRYMI ZAMAWIAJĄCY BĘDZIE SIĘ KIEROWAŁ PRZY WYBORZE OFERTY, WRAZ Z PODANIEM ZNACZENIA TYCH KRYTERIÓW I SPOSOBU OCENY OFERT</w:t>
      </w:r>
    </w:p>
    <w:p w:rsidR="00FC3471" w:rsidRDefault="00FC3471">
      <w:pPr>
        <w:pStyle w:val="p"/>
      </w:pPr>
    </w:p>
    <w:p w:rsidR="00FC3471" w:rsidRDefault="007B4527">
      <w:pPr>
        <w:pStyle w:val="justify"/>
      </w:pPr>
      <w:r>
        <w:t>16.1. Zamawiający będzie oceniał oferty według następującego kryterium:</w:t>
      </w:r>
    </w:p>
    <w:p w:rsidR="00FC3471" w:rsidRDefault="00FC3471">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6"/>
        <w:gridCol w:w="4205"/>
        <w:gridCol w:w="4069"/>
      </w:tblGrid>
      <w:tr w:rsidR="00FC3471" w:rsidTr="007B4527">
        <w:tc>
          <w:tcPr>
            <w:tcW w:w="1000" w:type="dxa"/>
            <w:tcBorders>
              <w:bottom w:val="single" w:sz="1" w:space="0" w:color="auto"/>
            </w:tcBorders>
            <w:shd w:val="clear" w:color="auto" w:fill="auto"/>
            <w:vAlign w:val="center"/>
          </w:tcPr>
          <w:p w:rsidR="00FC3471" w:rsidRDefault="007B4527" w:rsidP="007B4527">
            <w:pPr>
              <w:pStyle w:val="tableCenter"/>
              <w:spacing w:after="200"/>
            </w:pPr>
            <w:r>
              <w:rPr>
                <w:rStyle w:val="bold"/>
              </w:rPr>
              <w:t>Nr</w:t>
            </w:r>
          </w:p>
        </w:tc>
        <w:tc>
          <w:tcPr>
            <w:tcW w:w="5000" w:type="dxa"/>
            <w:tcBorders>
              <w:bottom w:val="single" w:sz="1" w:space="0" w:color="auto"/>
            </w:tcBorders>
            <w:shd w:val="clear" w:color="auto" w:fill="auto"/>
            <w:vAlign w:val="center"/>
          </w:tcPr>
          <w:p w:rsidR="00FC3471" w:rsidRDefault="007B4527" w:rsidP="007B4527">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FC3471" w:rsidRDefault="007B4527" w:rsidP="007B4527">
            <w:pPr>
              <w:pStyle w:val="tableCenter"/>
              <w:spacing w:after="200"/>
            </w:pPr>
            <w:r>
              <w:rPr>
                <w:rStyle w:val="bold"/>
              </w:rPr>
              <w:t>Waga</w:t>
            </w:r>
          </w:p>
        </w:tc>
      </w:tr>
      <w:tr w:rsidR="00FC3471" w:rsidTr="007B4527">
        <w:tc>
          <w:tcPr>
            <w:tcW w:w="1000" w:type="dxa"/>
            <w:shd w:val="clear" w:color="auto" w:fill="auto"/>
            <w:vAlign w:val="center"/>
          </w:tcPr>
          <w:p w:rsidR="00FC3471" w:rsidRDefault="007B4527">
            <w:pPr>
              <w:pStyle w:val="center"/>
            </w:pPr>
            <w:r>
              <w:t>1</w:t>
            </w:r>
          </w:p>
        </w:tc>
        <w:tc>
          <w:tcPr>
            <w:tcW w:w="5000" w:type="dxa"/>
            <w:shd w:val="clear" w:color="auto" w:fill="auto"/>
            <w:vAlign w:val="center"/>
          </w:tcPr>
          <w:p w:rsidR="00FC3471" w:rsidRDefault="007B4527">
            <w:pPr>
              <w:pStyle w:val="p"/>
            </w:pPr>
            <w:r>
              <w:t>Cena</w:t>
            </w:r>
          </w:p>
        </w:tc>
        <w:tc>
          <w:tcPr>
            <w:tcW w:w="5000" w:type="dxa"/>
            <w:shd w:val="clear" w:color="auto" w:fill="auto"/>
            <w:vAlign w:val="center"/>
          </w:tcPr>
          <w:p w:rsidR="00FC3471" w:rsidRDefault="007B4527">
            <w:pPr>
              <w:pStyle w:val="center"/>
            </w:pPr>
            <w:r>
              <w:t>60%</w:t>
            </w:r>
          </w:p>
        </w:tc>
      </w:tr>
      <w:tr w:rsidR="00FC3471" w:rsidTr="007B4527">
        <w:tc>
          <w:tcPr>
            <w:tcW w:w="1000" w:type="dxa"/>
            <w:shd w:val="clear" w:color="auto" w:fill="auto"/>
            <w:vAlign w:val="center"/>
          </w:tcPr>
          <w:p w:rsidR="00FC3471" w:rsidRDefault="007B4527">
            <w:pPr>
              <w:pStyle w:val="center"/>
            </w:pPr>
            <w:r>
              <w:t>2</w:t>
            </w:r>
          </w:p>
        </w:tc>
        <w:tc>
          <w:tcPr>
            <w:tcW w:w="5000" w:type="dxa"/>
            <w:shd w:val="clear" w:color="auto" w:fill="auto"/>
            <w:vAlign w:val="center"/>
          </w:tcPr>
          <w:p w:rsidR="00FC3471" w:rsidRDefault="007B4527">
            <w:pPr>
              <w:pStyle w:val="p"/>
            </w:pPr>
            <w:r>
              <w:t>Dodatkowa Gwarancja</w:t>
            </w:r>
          </w:p>
        </w:tc>
        <w:tc>
          <w:tcPr>
            <w:tcW w:w="5000" w:type="dxa"/>
            <w:shd w:val="clear" w:color="auto" w:fill="auto"/>
            <w:vAlign w:val="center"/>
          </w:tcPr>
          <w:p w:rsidR="00FC3471" w:rsidRDefault="007B4527">
            <w:pPr>
              <w:pStyle w:val="center"/>
            </w:pPr>
            <w:r>
              <w:t>30%</w:t>
            </w:r>
          </w:p>
        </w:tc>
      </w:tr>
      <w:tr w:rsidR="00FC3471" w:rsidTr="007B4527">
        <w:tc>
          <w:tcPr>
            <w:tcW w:w="1000" w:type="dxa"/>
            <w:shd w:val="clear" w:color="auto" w:fill="auto"/>
            <w:vAlign w:val="center"/>
          </w:tcPr>
          <w:p w:rsidR="00FC3471" w:rsidRDefault="007B4527">
            <w:pPr>
              <w:pStyle w:val="center"/>
            </w:pPr>
            <w:r>
              <w:t>3</w:t>
            </w:r>
          </w:p>
        </w:tc>
        <w:tc>
          <w:tcPr>
            <w:tcW w:w="5000" w:type="dxa"/>
            <w:shd w:val="clear" w:color="auto" w:fill="auto"/>
            <w:vAlign w:val="center"/>
          </w:tcPr>
          <w:p w:rsidR="00FC3471" w:rsidRDefault="007B4527">
            <w:pPr>
              <w:pStyle w:val="p"/>
            </w:pPr>
            <w:r>
              <w:t>Liczba osób zatrudnionych przy realizacji zamówienia na podstawie umowy o pracę  w pełnym wymiarze czasu pracy</w:t>
            </w:r>
          </w:p>
        </w:tc>
        <w:tc>
          <w:tcPr>
            <w:tcW w:w="5000" w:type="dxa"/>
            <w:shd w:val="clear" w:color="auto" w:fill="auto"/>
            <w:vAlign w:val="center"/>
          </w:tcPr>
          <w:p w:rsidR="00FC3471" w:rsidRDefault="007B4527">
            <w:pPr>
              <w:pStyle w:val="center"/>
            </w:pPr>
            <w:r>
              <w:t>10%</w:t>
            </w:r>
          </w:p>
        </w:tc>
      </w:tr>
    </w:tbl>
    <w:p w:rsidR="00FC3471" w:rsidRDefault="00FC3471">
      <w:pPr>
        <w:pStyle w:val="p"/>
      </w:pPr>
    </w:p>
    <w:p w:rsidR="00FC3471" w:rsidRDefault="007B4527">
      <w:pPr>
        <w:pStyle w:val="justify"/>
      </w:pPr>
      <w:r>
        <w:t>16.2. Punkty przyznawane za podane w pkt. 16.1. kryteria będą liczone według następujących wzorów:</w:t>
      </w:r>
    </w:p>
    <w:p w:rsidR="00FC3471" w:rsidRDefault="00FC3471">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143"/>
      </w:tblGrid>
      <w:tr w:rsidR="00FC3471" w:rsidTr="007B4527">
        <w:tc>
          <w:tcPr>
            <w:tcW w:w="1000" w:type="dxa"/>
            <w:tcBorders>
              <w:bottom w:val="single" w:sz="1" w:space="0" w:color="auto"/>
            </w:tcBorders>
            <w:shd w:val="clear" w:color="auto" w:fill="auto"/>
            <w:vAlign w:val="center"/>
          </w:tcPr>
          <w:p w:rsidR="00FC3471" w:rsidRDefault="007B4527" w:rsidP="007B4527">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FC3471" w:rsidRDefault="007B4527" w:rsidP="007B4527">
            <w:pPr>
              <w:pStyle w:val="tableCenter"/>
              <w:spacing w:after="200"/>
            </w:pPr>
            <w:r>
              <w:rPr>
                <w:rStyle w:val="bold"/>
              </w:rPr>
              <w:t>Wzór</w:t>
            </w:r>
          </w:p>
        </w:tc>
      </w:tr>
      <w:tr w:rsidR="00FC3471" w:rsidTr="007B4527">
        <w:tc>
          <w:tcPr>
            <w:tcW w:w="1000" w:type="dxa"/>
            <w:shd w:val="clear" w:color="auto" w:fill="auto"/>
            <w:vAlign w:val="center"/>
          </w:tcPr>
          <w:p w:rsidR="00FC3471" w:rsidRDefault="007B4527">
            <w:pPr>
              <w:pStyle w:val="center"/>
            </w:pPr>
            <w:r>
              <w:t>1</w:t>
            </w:r>
          </w:p>
        </w:tc>
        <w:tc>
          <w:tcPr>
            <w:tcW w:w="10000" w:type="dxa"/>
            <w:shd w:val="clear" w:color="auto" w:fill="auto"/>
            <w:vAlign w:val="center"/>
          </w:tcPr>
          <w:p w:rsidR="00FC3471" w:rsidRDefault="007B4527">
            <w:pPr>
              <w:pStyle w:val="p"/>
            </w:pPr>
            <w:r>
              <w:t>(</w:t>
            </w:r>
            <w:proofErr w:type="spellStart"/>
            <w:r>
              <w:t>Cmin</w:t>
            </w:r>
            <w:proofErr w:type="spellEnd"/>
            <w:r>
              <w:t>/</w:t>
            </w:r>
            <w:proofErr w:type="spellStart"/>
            <w:r>
              <w:t>Cof</w:t>
            </w:r>
            <w:proofErr w:type="spellEnd"/>
            <w:r>
              <w:t>) * 100 * waga</w:t>
            </w:r>
          </w:p>
          <w:p w:rsidR="00FC3471" w:rsidRDefault="007B4527">
            <w:pPr>
              <w:pStyle w:val="p"/>
            </w:pPr>
            <w:r>
              <w:t>gdzie:</w:t>
            </w:r>
          </w:p>
          <w:p w:rsidR="00FC3471" w:rsidRDefault="007B4527">
            <w:pPr>
              <w:pStyle w:val="p"/>
            </w:pPr>
            <w:r>
              <w:t xml:space="preserve">- </w:t>
            </w:r>
            <w:proofErr w:type="spellStart"/>
            <w:r>
              <w:t>Cmin</w:t>
            </w:r>
            <w:proofErr w:type="spellEnd"/>
            <w:r>
              <w:t xml:space="preserve"> - najniższa cena spośród wszystkich ofert</w:t>
            </w:r>
          </w:p>
          <w:p w:rsidR="00FC3471" w:rsidRDefault="007B4527">
            <w:pPr>
              <w:pStyle w:val="p"/>
            </w:pPr>
            <w:r>
              <w:t xml:space="preserve">- </w:t>
            </w:r>
            <w:proofErr w:type="spellStart"/>
            <w:r>
              <w:t>Cof</w:t>
            </w:r>
            <w:proofErr w:type="spellEnd"/>
            <w:r>
              <w:t xml:space="preserve"> -  cena podana w ofercie</w:t>
            </w:r>
          </w:p>
        </w:tc>
      </w:tr>
      <w:tr w:rsidR="00FC3471" w:rsidTr="007B4527">
        <w:tc>
          <w:tcPr>
            <w:tcW w:w="1000" w:type="dxa"/>
            <w:shd w:val="clear" w:color="auto" w:fill="auto"/>
            <w:vAlign w:val="center"/>
          </w:tcPr>
          <w:p w:rsidR="00FC3471" w:rsidRDefault="007B4527">
            <w:pPr>
              <w:pStyle w:val="center"/>
            </w:pPr>
            <w:r>
              <w:t>2</w:t>
            </w:r>
          </w:p>
        </w:tc>
        <w:tc>
          <w:tcPr>
            <w:tcW w:w="10000" w:type="dxa"/>
            <w:shd w:val="clear" w:color="auto" w:fill="auto"/>
            <w:vAlign w:val="center"/>
          </w:tcPr>
          <w:p w:rsidR="00FC3471" w:rsidRDefault="007B4527">
            <w:pPr>
              <w:pStyle w:val="p"/>
            </w:pPr>
            <w:r>
              <w:t>(</w:t>
            </w:r>
            <w:proofErr w:type="spellStart"/>
            <w:r>
              <w:t>Gof</w:t>
            </w:r>
            <w:proofErr w:type="spellEnd"/>
            <w:r>
              <w:t>/</w:t>
            </w:r>
            <w:proofErr w:type="spellStart"/>
            <w:r>
              <w:t>Gmax</w:t>
            </w:r>
            <w:proofErr w:type="spellEnd"/>
            <w:r>
              <w:t>) * 100 * waga</w:t>
            </w:r>
          </w:p>
          <w:p w:rsidR="00FC3471" w:rsidRDefault="007B4527">
            <w:pPr>
              <w:pStyle w:val="p"/>
            </w:pPr>
            <w:r>
              <w:t>gdzie:</w:t>
            </w:r>
          </w:p>
          <w:p w:rsidR="00FC3471" w:rsidRDefault="007B4527">
            <w:pPr>
              <w:pStyle w:val="p"/>
            </w:pPr>
            <w:r>
              <w:t xml:space="preserve">- </w:t>
            </w:r>
            <w:proofErr w:type="spellStart"/>
            <w:r>
              <w:t>Gof</w:t>
            </w:r>
            <w:proofErr w:type="spellEnd"/>
            <w:r>
              <w:t xml:space="preserve"> - okres dodatkowej gwarancji proponowany w ocenianej ofercie, nie dłuższy niż 60 miesięcy.</w:t>
            </w:r>
          </w:p>
          <w:p w:rsidR="00FC3471" w:rsidRDefault="007B4527">
            <w:pPr>
              <w:pStyle w:val="p"/>
            </w:pPr>
            <w:r>
              <w:t xml:space="preserve">- </w:t>
            </w:r>
            <w:proofErr w:type="spellStart"/>
            <w:r>
              <w:t>Gmax</w:t>
            </w:r>
            <w:proofErr w:type="spellEnd"/>
            <w:r>
              <w:t xml:space="preserve"> - najdłuższy okres dodatkowej gwarancji proponowany w ocenianych ofertach, nie dłuższy niż 60 miesięcy.</w:t>
            </w:r>
          </w:p>
          <w:p w:rsidR="00FC3471" w:rsidRDefault="00FC3471">
            <w:pPr>
              <w:pStyle w:val="p"/>
            </w:pPr>
          </w:p>
          <w:p w:rsidR="00FC3471" w:rsidRDefault="007B4527">
            <w:pPr>
              <w:pStyle w:val="p"/>
            </w:pPr>
            <w:r>
              <w:t>Przy czym:</w:t>
            </w:r>
          </w:p>
          <w:p w:rsidR="00FC3471" w:rsidRDefault="007B4527">
            <w:pPr>
              <w:pStyle w:val="p"/>
            </w:pPr>
            <w:r>
              <w:t>- Zamawiający ustala okres podstawowej gwarancji 36 miesięcy.</w:t>
            </w:r>
          </w:p>
          <w:p w:rsidR="00FC3471" w:rsidRDefault="007B4527">
            <w:pPr>
              <w:pStyle w:val="p"/>
            </w:pPr>
            <w:r>
              <w:t xml:space="preserve">- Zamawiający ustala maksymalny okres dodatkowej gwarancji 60 miesięcy.  </w:t>
            </w:r>
          </w:p>
          <w:p w:rsidR="00FC3471" w:rsidRDefault="007B4527">
            <w:pPr>
              <w:pStyle w:val="p"/>
            </w:pPr>
            <w:r>
              <w:t>- Jeżeli Zamawiający określi gwarancję dodatkową na większą niż 60 miesięcy, przyjmuje się, że określił gwarancję dodatkową na 60 miesięcy.</w:t>
            </w:r>
          </w:p>
          <w:p w:rsidR="00FC3471" w:rsidRDefault="007B4527">
            <w:pPr>
              <w:pStyle w:val="p"/>
            </w:pPr>
            <w:r>
              <w:t xml:space="preserve">- Łączny okres gwarancji nie może być dłuższy niż 96 miesięcy (okres podstawowej gwarancji + okres dodatkowej gwarancji). </w:t>
            </w:r>
          </w:p>
          <w:p w:rsidR="00FC3471" w:rsidRDefault="007B4527">
            <w:pPr>
              <w:pStyle w:val="p"/>
            </w:pPr>
            <w:r>
              <w:t>- Okres gwarancji powinien zostać podany w miesiącach lub latach.</w:t>
            </w:r>
          </w:p>
          <w:p w:rsidR="00FC3471" w:rsidRDefault="00FC3471">
            <w:pPr>
              <w:pStyle w:val="p"/>
            </w:pPr>
          </w:p>
        </w:tc>
      </w:tr>
      <w:tr w:rsidR="00FC3471" w:rsidTr="007B4527">
        <w:tc>
          <w:tcPr>
            <w:tcW w:w="1000" w:type="dxa"/>
            <w:shd w:val="clear" w:color="auto" w:fill="auto"/>
            <w:vAlign w:val="center"/>
          </w:tcPr>
          <w:p w:rsidR="00FC3471" w:rsidRDefault="007B4527">
            <w:pPr>
              <w:pStyle w:val="center"/>
            </w:pPr>
            <w:r>
              <w:t>3</w:t>
            </w:r>
          </w:p>
        </w:tc>
        <w:tc>
          <w:tcPr>
            <w:tcW w:w="10000" w:type="dxa"/>
            <w:shd w:val="clear" w:color="auto" w:fill="auto"/>
            <w:vAlign w:val="center"/>
          </w:tcPr>
          <w:p w:rsidR="00FC3471" w:rsidRDefault="007B4527">
            <w:pPr>
              <w:pStyle w:val="p"/>
            </w:pPr>
            <w:r>
              <w:t>Zamawiający przyzna punkty w ramach kryterium w następujący sposób:</w:t>
            </w:r>
          </w:p>
          <w:p w:rsidR="00FC3471" w:rsidRDefault="007B4527">
            <w:pPr>
              <w:pStyle w:val="p"/>
            </w:pPr>
            <w:r>
              <w:t>1.</w:t>
            </w:r>
            <w:r>
              <w:tab/>
              <w:t>Zatrudnienie przy realizacji zamówienia na podstawie umowy o pracę w pełnym wymiarze czasu pracy 5 osób – 10 pkt</w:t>
            </w:r>
          </w:p>
          <w:p w:rsidR="00FC3471" w:rsidRDefault="007B4527">
            <w:pPr>
              <w:pStyle w:val="p"/>
            </w:pPr>
            <w:r>
              <w:t>2.</w:t>
            </w:r>
            <w:r>
              <w:tab/>
              <w:t>Zatrudnienie przy realizacji zamówienia na podstawie umowy o pracę w pełnym wymiarze czasu pracy 4 osób – 8 pkt</w:t>
            </w:r>
          </w:p>
          <w:p w:rsidR="00FC3471" w:rsidRDefault="007B4527">
            <w:pPr>
              <w:pStyle w:val="p"/>
            </w:pPr>
            <w:r>
              <w:t>3.</w:t>
            </w:r>
            <w:r>
              <w:tab/>
              <w:t>Zatrudnienie przy realizacji zamówienia na podstawie umowy o pracę w pełnym wymiarze czasu pracy 3 osób – 6 pkt</w:t>
            </w:r>
          </w:p>
          <w:p w:rsidR="00FC3471" w:rsidRDefault="007B4527">
            <w:pPr>
              <w:pStyle w:val="p"/>
            </w:pPr>
            <w:r>
              <w:t>4.</w:t>
            </w:r>
            <w:r>
              <w:tab/>
              <w:t>Zatrudnienie przy realizacji zamówienia na podstawie umowy o pracę w pełnym wymiarze czasu pracy 2 osób – 4 pkt</w:t>
            </w:r>
          </w:p>
          <w:p w:rsidR="00FC3471" w:rsidRDefault="007B4527">
            <w:pPr>
              <w:pStyle w:val="p"/>
            </w:pPr>
            <w:r>
              <w:t>5.</w:t>
            </w:r>
            <w:r>
              <w:tab/>
              <w:t>Zatrudnienie przy realizacji zamówienia na podstawie umowy o pracę w pełnym wymiarze czasu pracy 1 osoby – 2 pkt</w:t>
            </w:r>
          </w:p>
          <w:p w:rsidR="00FC3471" w:rsidRDefault="00FC3471">
            <w:pPr>
              <w:pStyle w:val="p"/>
            </w:pPr>
          </w:p>
          <w:p w:rsidR="00FC3471" w:rsidRDefault="007B4527">
            <w:pPr>
              <w:pStyle w:val="p"/>
            </w:pPr>
            <w:r>
              <w:t xml:space="preserve">Przy czym: </w:t>
            </w:r>
          </w:p>
          <w:p w:rsidR="00FC3471" w:rsidRDefault="007B4527">
            <w:pPr>
              <w:pStyle w:val="p"/>
            </w:pPr>
            <w:r>
              <w:t>- liczba osób zatrudnionych przy realizacji zamówienia na podstawie umowy o pracę w pełnym wymiarze czasu pracy zostanie zweryfikowana na podstawie informacji zawartych w formularzu ofertowym,</w:t>
            </w:r>
          </w:p>
          <w:p w:rsidR="00FC3471" w:rsidRDefault="007B4527">
            <w:pPr>
              <w:pStyle w:val="p"/>
            </w:pPr>
            <w:r>
              <w:t>- w przypadku podania przez Wykonawcę w ofercie liczby większej niż 5 zatrudnionych – Zamawiający przyjmie liczbę 5</w:t>
            </w:r>
          </w:p>
          <w:p w:rsidR="00FC3471" w:rsidRDefault="007B4527">
            <w:pPr>
              <w:pStyle w:val="p"/>
            </w:pPr>
            <w:r>
              <w:t>- w przypadku nie podania przez Wykonawcę liczby, Zamawiający przyjmie, że Wykonawca nie zamierza zatrudniać przy realizacji zamówienia osób na podstawie umowy o pracę w pełnym wymiarze czasu pracy.</w:t>
            </w:r>
          </w:p>
          <w:p w:rsidR="00FC3471" w:rsidRDefault="00FC3471">
            <w:pPr>
              <w:pStyle w:val="p"/>
            </w:pPr>
          </w:p>
        </w:tc>
      </w:tr>
    </w:tbl>
    <w:p w:rsidR="00FC3471" w:rsidRDefault="00FC3471">
      <w:pPr>
        <w:pStyle w:val="p"/>
      </w:pPr>
    </w:p>
    <w:p w:rsidR="00FC3471" w:rsidRDefault="007B4527">
      <w:pPr>
        <w:pStyle w:val="justify"/>
      </w:pPr>
      <w:r>
        <w:t>16.3. Oferta złożona przez wykonawcę może otrzymać 100 pkt.</w:t>
      </w:r>
    </w:p>
    <w:p w:rsidR="00FC3471" w:rsidRDefault="007B4527">
      <w:pPr>
        <w:pStyle w:val="justify"/>
      </w:pPr>
      <w:r>
        <w:t>16.4. W toku dokonywania badania i oceny ofert Zamawiający może żądać udzielenia przez wykonawcę wyjaśnień treści złożonych przez niego ofert.</w:t>
      </w:r>
    </w:p>
    <w:p w:rsidR="00FC3471" w:rsidRDefault="007B4527">
      <w:pPr>
        <w:pStyle w:val="justify"/>
      </w:pPr>
      <w:r>
        <w:t>16.5. Zamawiający zastosuje zaokrąglanie każdego wyniku do dwóch miejsc po przecinku.</w:t>
      </w:r>
    </w:p>
    <w:p w:rsidR="00FC3471" w:rsidRDefault="00FC3471">
      <w:pPr>
        <w:pStyle w:val="p"/>
      </w:pPr>
    </w:p>
    <w:p w:rsidR="00FC3471" w:rsidRDefault="00FC3471">
      <w:pPr>
        <w:pStyle w:val="p"/>
      </w:pPr>
    </w:p>
    <w:p w:rsidR="00FC3471" w:rsidRDefault="007B4527">
      <w:pPr>
        <w:pStyle w:val="p"/>
      </w:pPr>
      <w:r>
        <w:rPr>
          <w:rStyle w:val="bold"/>
        </w:rPr>
        <w:t>17. INFORMACJE O FORMALNOŚCIACH, JAKIE POWINNY ZOSTAĆ DOPEŁNIONE PO WYBORZE OFERTY W CELU ZAWARCIA UMOWY W SPRAWIE ZAMÓWIENIA PUBLICZNEGO</w:t>
      </w:r>
    </w:p>
    <w:p w:rsidR="00FC3471" w:rsidRDefault="00FC3471">
      <w:pPr>
        <w:pStyle w:val="p"/>
      </w:pPr>
    </w:p>
    <w:p w:rsidR="00FC3471" w:rsidRDefault="007B4527">
      <w:pPr>
        <w:pStyle w:val="justify"/>
      </w:pPr>
      <w:r>
        <w:t>17.1. Zamawiający udzieli zamówienia wykonawcy, którego oferta odpowiada wszystkim wymaganiom określonym w SIWZ i została oceniona jako najkorzystniejsza w oparciu o podane wyżej kryteria oceny ofert.</w:t>
      </w:r>
    </w:p>
    <w:p w:rsidR="00FC3471" w:rsidRDefault="007B4527">
      <w:pPr>
        <w:pStyle w:val="justify"/>
      </w:pPr>
      <w:r>
        <w:t xml:space="preserve">Zamawiający unieważni postępowanie w sytuacji, gdy wystąpią przesłanki wskazane w art. 93 Ustawy. Niezwłocznie po wyborze najkorzystniejszej oferty Zamawiający zawiadomi wykonawców, którzy złożyli oferty, o: </w:t>
      </w:r>
    </w:p>
    <w:p w:rsidR="00FC3471" w:rsidRDefault="007B4527">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FC3471" w:rsidRDefault="007B4527">
      <w:pPr>
        <w:pStyle w:val="justify"/>
        <w:numPr>
          <w:ilvl w:val="0"/>
          <w:numId w:val="18"/>
        </w:numPr>
      </w:pPr>
      <w:r>
        <w:t>wykonawcach, których oferty zostały odrzucone, podając uzasadnienie faktyczne i prawne, a w przypadkach, o których mowa w art. 89 ust. 4 i 5 Ustawy, braku równoważności lub braku spełniania wymagań dotyczących funkcjonalności</w:t>
      </w:r>
    </w:p>
    <w:p w:rsidR="00FC3471" w:rsidRDefault="007B4527">
      <w:pPr>
        <w:pStyle w:val="justify"/>
        <w:numPr>
          <w:ilvl w:val="0"/>
          <w:numId w:val="18"/>
        </w:numPr>
      </w:pPr>
      <w:r>
        <w:t>wykonawcach, którzy zostali wykluczeni z postępowania o udzielenie zamówienia, podając uzasadnienie faktyczne i prawne,</w:t>
      </w:r>
    </w:p>
    <w:p w:rsidR="00FC3471" w:rsidRDefault="007B4527">
      <w:pPr>
        <w:pStyle w:val="justify"/>
        <w:numPr>
          <w:ilvl w:val="0"/>
          <w:numId w:val="18"/>
        </w:numPr>
      </w:pPr>
      <w:r>
        <w:t>unieważnieniu postępowania,</w:t>
      </w:r>
    </w:p>
    <w:p w:rsidR="00FC3471" w:rsidRDefault="007B4527">
      <w:pPr>
        <w:pStyle w:val="justify"/>
      </w:pPr>
      <w:r>
        <w:t>17.2. Zamawiający umieści na swojej stronie internetowej informacje o wyborze oferty oraz unieważnieniu postępowania.</w:t>
      </w:r>
    </w:p>
    <w:p w:rsidR="00FC3471" w:rsidRDefault="007B4527">
      <w:pPr>
        <w:pStyle w:val="justify"/>
      </w:pPr>
      <w:r>
        <w:t>17.3.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FC3471" w:rsidRDefault="00FC3471">
      <w:pPr>
        <w:pStyle w:val="p"/>
      </w:pPr>
    </w:p>
    <w:p w:rsidR="00FC3471" w:rsidRDefault="00FC3471">
      <w:pPr>
        <w:pStyle w:val="p"/>
      </w:pPr>
    </w:p>
    <w:p w:rsidR="00FC3471" w:rsidRDefault="007B4527">
      <w:pPr>
        <w:pStyle w:val="p"/>
      </w:pPr>
      <w:r>
        <w:rPr>
          <w:rStyle w:val="bold"/>
        </w:rPr>
        <w:t>18. WYMAGANIA DOTYCZĄCE ZABEZPIECZENIA NALEŻYTEGO WYKONANIA UMOWY</w:t>
      </w:r>
    </w:p>
    <w:p w:rsidR="00FC3471" w:rsidRDefault="00FC3471">
      <w:pPr>
        <w:pStyle w:val="p"/>
      </w:pPr>
    </w:p>
    <w:p w:rsidR="00FC3471" w:rsidRDefault="007B4527">
      <w:pPr>
        <w:pStyle w:val="justify"/>
      </w:pPr>
      <w:r>
        <w:t>18.1. Wykonawca zobowiązany jest wnieść zabezpieczenie należytego wykonania umowy w wysokości 5% ceny ofertowej brutto.</w:t>
      </w:r>
    </w:p>
    <w:p w:rsidR="00FC3471" w:rsidRDefault="007B4527">
      <w:pPr>
        <w:pStyle w:val="justify"/>
      </w:pPr>
      <w:r>
        <w:t>18.2. Zabezpieczenie wnosi się w jednej lub kilku następujących formach:</w:t>
      </w:r>
    </w:p>
    <w:p w:rsidR="00FC3471" w:rsidRDefault="00FC3471">
      <w:pPr>
        <w:pStyle w:val="p"/>
      </w:pPr>
    </w:p>
    <w:p w:rsidR="00FC3471" w:rsidRDefault="007B4527">
      <w:pPr>
        <w:pStyle w:val="justify"/>
        <w:numPr>
          <w:ilvl w:val="0"/>
          <w:numId w:val="19"/>
        </w:numPr>
      </w:pPr>
      <w:r>
        <w:t>pieniądzu – przelewem na rachunek bankowy Zamawiającego: 22 1020 4027 0000 1902 1263 5977;</w:t>
      </w:r>
    </w:p>
    <w:p w:rsidR="00FC3471" w:rsidRDefault="007B4527">
      <w:pPr>
        <w:pStyle w:val="justify"/>
        <w:numPr>
          <w:ilvl w:val="0"/>
          <w:numId w:val="19"/>
        </w:numPr>
      </w:pPr>
      <w:r>
        <w:t>poręczeniach bankowych lub poręczeniach spółdzielczej kasy oszczędnościowo-kredytowej, z tym że zobowiązanie kasy jest zawsze zobowiązaniem pieniężnym;</w:t>
      </w:r>
    </w:p>
    <w:p w:rsidR="00FC3471" w:rsidRDefault="007B4527">
      <w:pPr>
        <w:pStyle w:val="justify"/>
        <w:numPr>
          <w:ilvl w:val="0"/>
          <w:numId w:val="19"/>
        </w:numPr>
      </w:pPr>
      <w:r>
        <w:t>gwarancjach bankowych;</w:t>
      </w:r>
    </w:p>
    <w:p w:rsidR="00FC3471" w:rsidRDefault="007B4527">
      <w:pPr>
        <w:pStyle w:val="justify"/>
        <w:numPr>
          <w:ilvl w:val="0"/>
          <w:numId w:val="19"/>
        </w:numPr>
      </w:pPr>
      <w:r>
        <w:t>gwarancjach ubezpieczeniowych;</w:t>
      </w:r>
    </w:p>
    <w:p w:rsidR="00FC3471" w:rsidRDefault="007B4527">
      <w:pPr>
        <w:pStyle w:val="justify"/>
        <w:numPr>
          <w:ilvl w:val="0"/>
          <w:numId w:val="19"/>
        </w:numPr>
      </w:pPr>
      <w:r>
        <w:t>poręczeniach udzielanych przez podmioty, o których mowa w art. 6b ust. 5 pkt. 2 ustawy z dnia 9 listopada 2000 r. o utworzeniu Polskiej Agencji Rozwoju Przedsiębiorczości.</w:t>
      </w:r>
    </w:p>
    <w:p w:rsidR="00FC3471" w:rsidRDefault="00FC3471">
      <w:pPr>
        <w:pStyle w:val="p"/>
      </w:pPr>
    </w:p>
    <w:p w:rsidR="00FC3471" w:rsidRDefault="007B4527">
      <w:pPr>
        <w:pStyle w:val="justify"/>
      </w:pPr>
      <w:r>
        <w:t>18.3. W trakcie realizacji umowy wykonawca może dokonać zmiany formy zabezpieczenia na jedną lub kilka form, o których mowa w pkt. 18.2. Zmiana formy zabezpieczenia jest dokonywana z zachowaniem ciągłości zabezpieczenia i bez zmniejszenia jego wysokości.</w:t>
      </w:r>
    </w:p>
    <w:p w:rsidR="00FC3471" w:rsidRDefault="007B4527">
      <w:pPr>
        <w:pStyle w:val="justify"/>
      </w:pPr>
      <w:r>
        <w:t>18.4. Zabezpieczenie powinno obejmować cały okres realizacji zamówienia oraz 30 dni od dnia wykonania zamówienia.</w:t>
      </w:r>
    </w:p>
    <w:p w:rsidR="00FC3471" w:rsidRDefault="007B4527">
      <w:pPr>
        <w:pStyle w:val="justify"/>
      </w:pPr>
      <w:r>
        <w:t>18.5.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FC3471" w:rsidRDefault="00FC3471">
      <w:pPr>
        <w:pStyle w:val="p"/>
      </w:pPr>
    </w:p>
    <w:p w:rsidR="00FC3471" w:rsidRDefault="00FC3471">
      <w:pPr>
        <w:pStyle w:val="p"/>
      </w:pPr>
    </w:p>
    <w:p w:rsidR="00FC3471" w:rsidRDefault="007B4527">
      <w:pPr>
        <w:pStyle w:val="p"/>
      </w:pPr>
      <w:r>
        <w:rPr>
          <w:rStyle w:val="bold"/>
        </w:rPr>
        <w:t>19. PODWYKONAWCY</w:t>
      </w:r>
    </w:p>
    <w:p w:rsidR="00FC3471" w:rsidRDefault="00FC3471">
      <w:pPr>
        <w:pStyle w:val="p"/>
      </w:pPr>
    </w:p>
    <w:p w:rsidR="00FC3471" w:rsidRDefault="007B4527">
      <w:pPr>
        <w:pStyle w:val="justify"/>
      </w:pPr>
      <w:r>
        <w:t>19.1. Zamawiający dopuszcza możliwość powierzenia wykonania części zamówienia podwykonawcy.</w:t>
      </w:r>
    </w:p>
    <w:p w:rsidR="00FC3471" w:rsidRDefault="00FC3471">
      <w:pPr>
        <w:pStyle w:val="p"/>
      </w:pPr>
    </w:p>
    <w:p w:rsidR="00FC3471" w:rsidRDefault="007B4527">
      <w:pPr>
        <w:pStyle w:val="justify"/>
      </w:pPr>
      <w:r>
        <w:t>19.2. Zamawiający żąda wskazania przez wykonawcę części zamówienia, której wykonanie zamierza powierzyć podwykonawcy.</w:t>
      </w:r>
    </w:p>
    <w:p w:rsidR="00FC3471" w:rsidRDefault="00FC3471">
      <w:pPr>
        <w:pStyle w:val="p"/>
      </w:pPr>
    </w:p>
    <w:p w:rsidR="00FC3471" w:rsidRDefault="007B4527">
      <w:pPr>
        <w:pStyle w:val="justify"/>
      </w:pPr>
      <w:r>
        <w:t>19.3.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FC3471" w:rsidRDefault="00FC3471">
      <w:pPr>
        <w:pStyle w:val="p"/>
      </w:pPr>
    </w:p>
    <w:p w:rsidR="00FC3471" w:rsidRDefault="007B4527">
      <w:pPr>
        <w:pStyle w:val="justify"/>
      </w:pPr>
      <w:r>
        <w:t>19.4. Zamawiający żąda, aby przed przystąpieniem do wykonania zamówienia wykonawca, o ile są już znane, podał nazwy (firmy) albo imiona i nazwiska, dane kontaktowe podwykonawców i osób do kontaktu z nimi , zaangażowanych w roboty budowlane / usługi / dostawy . Wykonawca zawiadomi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rsidR="00FC3471" w:rsidRDefault="00FC3471">
      <w:pPr>
        <w:pStyle w:val="p"/>
      </w:pPr>
    </w:p>
    <w:p w:rsidR="00FC3471" w:rsidRDefault="007B4527">
      <w:pPr>
        <w:pStyle w:val="justify"/>
      </w:pPr>
      <w:r>
        <w:t>19.5.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FC3471" w:rsidRDefault="007B4527">
      <w:pPr>
        <w:pStyle w:val="p"/>
      </w:pPr>
      <w:r>
        <w:rPr>
          <w:rStyle w:val="bold"/>
        </w:rPr>
        <w:t>20. UMOWA</w:t>
      </w:r>
    </w:p>
    <w:p w:rsidR="00FC3471" w:rsidRDefault="00FC3471">
      <w:pPr>
        <w:pStyle w:val="p"/>
      </w:pPr>
    </w:p>
    <w:p w:rsidR="00FC3471" w:rsidRDefault="007B4527">
      <w:pPr>
        <w:pStyle w:val="justify"/>
      </w:pPr>
      <w:r>
        <w:t>20.1. Wzór umowy stanowi załącznik do SIWZ.</w:t>
      </w:r>
    </w:p>
    <w:p w:rsidR="007B4527" w:rsidRDefault="007B4527" w:rsidP="007B4527">
      <w:pPr>
        <w:pStyle w:val="Akapitzlist"/>
        <w:spacing w:line="276" w:lineRule="auto"/>
        <w:ind w:left="0" w:right="-94"/>
        <w:jc w:val="both"/>
        <w:rPr>
          <w:rFonts w:ascii="Arial Narrow" w:hAnsi="Arial Narrow"/>
          <w:sz w:val="22"/>
          <w:szCs w:val="22"/>
        </w:rPr>
      </w:pPr>
      <w:r w:rsidRPr="007B4527">
        <w:rPr>
          <w:rFonts w:ascii="Arial Narrow" w:hAnsi="Arial Narrow"/>
          <w:sz w:val="24"/>
          <w:szCs w:val="24"/>
        </w:rPr>
        <w:t>20.2.</w:t>
      </w:r>
      <w:r>
        <w:t xml:space="preserve"> </w:t>
      </w:r>
      <w:r w:rsidRPr="00566946">
        <w:rPr>
          <w:rFonts w:ascii="Arial Narrow" w:hAnsi="Arial Narrow"/>
          <w:sz w:val="22"/>
          <w:szCs w:val="22"/>
        </w:rPr>
        <w:t>Zakazuje się zmian istotnych postanowień zawartej umowy w stosunku do treści oferty wykonawcy, chyba że zachodzi co najmniej jedna z następujących okoliczności:</w:t>
      </w:r>
    </w:p>
    <w:p w:rsidR="007B4527" w:rsidRDefault="007B4527" w:rsidP="007B4527">
      <w:pPr>
        <w:pStyle w:val="justify"/>
        <w:numPr>
          <w:ilvl w:val="1"/>
          <w:numId w:val="32"/>
        </w:numPr>
      </w:pPr>
      <w:r>
        <w:t xml:space="preserve">zmiany dotyczą realizacji dodatkowych dostaw, usług lub robót budowlanych od dotychczasowego wykonawcy, nieobjętych zamówieniem podstawowym, o ile stały się niezbędne i zostały spełnione łącznie następujące warunki: </w:t>
      </w:r>
    </w:p>
    <w:p w:rsidR="007B4527" w:rsidRDefault="007B4527" w:rsidP="007B4527">
      <w:pPr>
        <w:pStyle w:val="justify"/>
        <w:numPr>
          <w:ilvl w:val="2"/>
          <w:numId w:val="33"/>
        </w:numPr>
        <w:ind w:left="1701" w:hanging="360"/>
      </w:pPr>
      <w:r>
        <w:t>zmiana wykonawcy nie może zostać dokonana z powodów ekonomicznych lub technicznych, w szczególności dotyczących zamienności lub interoperacyjności sprzętu, usług lub instalacji, zamówionych w ramach zamówienia podstawowego</w:t>
      </w:r>
    </w:p>
    <w:p w:rsidR="007B4527" w:rsidRDefault="007B4527" w:rsidP="007B4527">
      <w:pPr>
        <w:pStyle w:val="justify"/>
        <w:numPr>
          <w:ilvl w:val="2"/>
          <w:numId w:val="33"/>
        </w:numPr>
        <w:ind w:left="1701" w:hanging="360"/>
      </w:pPr>
      <w:r>
        <w:t xml:space="preserve">zmiana wykonawcy spowodowałaby istotną niedogodność lub znaczne zwiększenie kosztów dla Zamawiającego </w:t>
      </w:r>
    </w:p>
    <w:p w:rsidR="007B4527" w:rsidRDefault="007B4527" w:rsidP="007B4527">
      <w:pPr>
        <w:pStyle w:val="justify"/>
        <w:numPr>
          <w:ilvl w:val="2"/>
          <w:numId w:val="33"/>
        </w:numPr>
        <w:ind w:left="1701" w:hanging="360"/>
      </w:pPr>
      <w:r>
        <w:t xml:space="preserve">wartość każdej kolejnej zmiany nie przekracza 50% wartości zamówienia określonej pierwotnie w umowie lub umowie ramowej </w:t>
      </w:r>
    </w:p>
    <w:p w:rsidR="007B4527" w:rsidRDefault="007B4527" w:rsidP="007B4527">
      <w:pPr>
        <w:pStyle w:val="justify"/>
        <w:numPr>
          <w:ilvl w:val="1"/>
          <w:numId w:val="32"/>
        </w:numPr>
      </w:pPr>
      <w:r>
        <w:t xml:space="preserve">zostały spełnione łącznie następujące warunki: </w:t>
      </w:r>
    </w:p>
    <w:p w:rsidR="007B4527" w:rsidRDefault="007B4527" w:rsidP="007B4527">
      <w:pPr>
        <w:pStyle w:val="justify"/>
        <w:numPr>
          <w:ilvl w:val="2"/>
          <w:numId w:val="34"/>
        </w:numPr>
        <w:ind w:left="1701" w:hanging="360"/>
      </w:pPr>
      <w:r>
        <w:t>konieczność zmiany umowy spowodowana jest okolicznościami, których Zamawiający, działając z należytą starannością, nie mógł przewidzieć</w:t>
      </w:r>
    </w:p>
    <w:p w:rsidR="007B4527" w:rsidRDefault="007B4527" w:rsidP="007B4527">
      <w:pPr>
        <w:pStyle w:val="justify"/>
        <w:numPr>
          <w:ilvl w:val="2"/>
          <w:numId w:val="34"/>
        </w:numPr>
        <w:ind w:left="1701" w:hanging="360"/>
      </w:pPr>
      <w:r>
        <w:t>wartość zmiany nie przekracza 50% wartości zamówienia określonej pierwotnie w umowie lub umowie ramowej</w:t>
      </w:r>
    </w:p>
    <w:p w:rsidR="007B4527" w:rsidRDefault="007B4527" w:rsidP="007B4527">
      <w:pPr>
        <w:pStyle w:val="justify"/>
        <w:numPr>
          <w:ilvl w:val="1"/>
          <w:numId w:val="32"/>
        </w:numPr>
      </w:pPr>
      <w: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7B4527" w:rsidRPr="00E2172E" w:rsidRDefault="007B4527" w:rsidP="007B4527">
      <w:pPr>
        <w:pStyle w:val="justify"/>
        <w:numPr>
          <w:ilvl w:val="1"/>
          <w:numId w:val="32"/>
        </w:numPr>
      </w:pPr>
      <w:r w:rsidRPr="00E2172E">
        <w:t>łączna wartość zmian jest mniejsza niż kwoty określone w przepisach wydanych na podstawie art. 11 ust. 8 i jest mniejsza od 15% wartości zamówienia określonej pierwotnie w umowie</w:t>
      </w:r>
    </w:p>
    <w:p w:rsidR="007B4527" w:rsidRPr="00566946" w:rsidRDefault="007B4527" w:rsidP="007B4527">
      <w:pPr>
        <w:pStyle w:val="Akapitzlist"/>
        <w:numPr>
          <w:ilvl w:val="0"/>
          <w:numId w:val="32"/>
        </w:numPr>
        <w:spacing w:line="276" w:lineRule="auto"/>
        <w:ind w:right="-94"/>
        <w:jc w:val="both"/>
        <w:rPr>
          <w:rFonts w:ascii="Arial Narrow" w:hAnsi="Arial Narrow"/>
          <w:sz w:val="22"/>
          <w:szCs w:val="22"/>
        </w:rPr>
      </w:pPr>
      <w:r w:rsidRPr="00566946">
        <w:rPr>
          <w:rFonts w:ascii="Arial Narrow" w:hAnsi="Arial Narrow"/>
          <w:sz w:val="22"/>
          <w:szCs w:val="22"/>
        </w:rPr>
        <w:t>Zmianę postanowień zawartych w umowie uznaje się za istotną, jeżeli:</w:t>
      </w:r>
    </w:p>
    <w:p w:rsidR="007B4527" w:rsidRPr="00566946" w:rsidRDefault="007B4527" w:rsidP="007B4527">
      <w:pPr>
        <w:pStyle w:val="Akapitzlist"/>
        <w:numPr>
          <w:ilvl w:val="1"/>
          <w:numId w:val="32"/>
        </w:numPr>
        <w:spacing w:line="276" w:lineRule="auto"/>
        <w:ind w:right="-94"/>
        <w:jc w:val="both"/>
        <w:rPr>
          <w:rFonts w:ascii="Arial Narrow" w:hAnsi="Arial Narrow"/>
          <w:sz w:val="22"/>
          <w:szCs w:val="22"/>
        </w:rPr>
      </w:pPr>
      <w:r w:rsidRPr="00566946">
        <w:rPr>
          <w:rFonts w:ascii="Arial Narrow" w:hAnsi="Arial Narrow"/>
          <w:sz w:val="22"/>
          <w:szCs w:val="22"/>
        </w:rPr>
        <w:t>zmienia ogólny charakter umowy, w stosunku do charakteru umowy w pierwotnym brzmieniu</w:t>
      </w:r>
    </w:p>
    <w:p w:rsidR="007B4527" w:rsidRPr="00566946" w:rsidRDefault="007B4527" w:rsidP="007B4527">
      <w:pPr>
        <w:pStyle w:val="Akapitzlist"/>
        <w:numPr>
          <w:ilvl w:val="1"/>
          <w:numId w:val="32"/>
        </w:numPr>
        <w:spacing w:line="276" w:lineRule="auto"/>
        <w:ind w:right="-94"/>
        <w:jc w:val="both"/>
        <w:rPr>
          <w:rFonts w:ascii="Arial Narrow" w:hAnsi="Arial Narrow"/>
          <w:sz w:val="22"/>
          <w:szCs w:val="22"/>
        </w:rPr>
      </w:pPr>
      <w:r w:rsidRPr="00566946">
        <w:rPr>
          <w:rFonts w:ascii="Arial Narrow" w:hAnsi="Arial Narrow"/>
          <w:sz w:val="22"/>
          <w:szCs w:val="22"/>
        </w:rPr>
        <w:t>nie zmienia ogólnego charakteru umowy i zachodzi co najmniej jedna z następujących okoliczności:</w:t>
      </w:r>
    </w:p>
    <w:p w:rsidR="007B4527" w:rsidRPr="00566946" w:rsidRDefault="007B4527" w:rsidP="007B4527">
      <w:pPr>
        <w:pStyle w:val="Akapitzlist"/>
        <w:numPr>
          <w:ilvl w:val="2"/>
          <w:numId w:val="35"/>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wprowadza warunki, które, gdyby były postawione w postępowaniu o udzielenie zamówienia, to w tym postępowaniu wzięliby lub mogliby wziąć udział inni wykonawcy lub przyjęto by oferty innej treści</w:t>
      </w:r>
    </w:p>
    <w:p w:rsidR="007B4527" w:rsidRPr="00566946" w:rsidRDefault="007B4527" w:rsidP="007B4527">
      <w:pPr>
        <w:pStyle w:val="Akapitzlist"/>
        <w:numPr>
          <w:ilvl w:val="2"/>
          <w:numId w:val="35"/>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narusza równowagę ekonomiczną umowy na korzyść wykonawcy w sposób nieprzewidziany pierwotnie w umowie</w:t>
      </w:r>
    </w:p>
    <w:p w:rsidR="007B4527" w:rsidRDefault="007B4527" w:rsidP="007B4527">
      <w:pPr>
        <w:pStyle w:val="Akapitzlist"/>
        <w:numPr>
          <w:ilvl w:val="2"/>
          <w:numId w:val="35"/>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znacznie rozszerza lub zmniejsza zakres świadczeń i zobowiązań wynikający z umowy</w:t>
      </w:r>
    </w:p>
    <w:p w:rsidR="00FC3471" w:rsidRPr="007B4527" w:rsidRDefault="007B4527" w:rsidP="007B4527">
      <w:pPr>
        <w:pStyle w:val="Akapitzlist"/>
        <w:numPr>
          <w:ilvl w:val="2"/>
          <w:numId w:val="35"/>
        </w:numPr>
        <w:spacing w:line="276" w:lineRule="auto"/>
        <w:ind w:left="1701" w:right="-94" w:hanging="360"/>
        <w:jc w:val="both"/>
        <w:rPr>
          <w:rFonts w:ascii="Arial Narrow" w:hAnsi="Arial Narrow"/>
          <w:sz w:val="22"/>
          <w:szCs w:val="22"/>
        </w:rPr>
      </w:pPr>
      <w:r w:rsidRPr="00566946">
        <w:rPr>
          <w:rFonts w:ascii="Arial Narrow" w:hAnsi="Arial Narrow"/>
          <w:sz w:val="22"/>
          <w:szCs w:val="22"/>
        </w:rPr>
        <w:t xml:space="preserve">polega na zastąpieniu wykonawcy, któremu Zamawiający udzielił zamówienia, nowym wykonawcą, w przypadkach innych niż określonych w umowie lub Ustawie </w:t>
      </w:r>
      <w:proofErr w:type="spellStart"/>
      <w:r w:rsidRPr="00566946">
        <w:rPr>
          <w:rFonts w:ascii="Arial Narrow" w:hAnsi="Arial Narrow"/>
          <w:sz w:val="22"/>
          <w:szCs w:val="22"/>
        </w:rPr>
        <w:t>pzp</w:t>
      </w:r>
      <w:proofErr w:type="spellEnd"/>
      <w:r w:rsidRPr="00566946">
        <w:rPr>
          <w:rFonts w:ascii="Arial Narrow" w:hAnsi="Arial Narrow"/>
          <w:sz w:val="22"/>
          <w:szCs w:val="22"/>
        </w:rPr>
        <w:t>.</w:t>
      </w:r>
    </w:p>
    <w:p w:rsidR="00FC3471" w:rsidRDefault="00FC3471">
      <w:pPr>
        <w:pStyle w:val="p"/>
      </w:pPr>
    </w:p>
    <w:p w:rsidR="00FC3471" w:rsidRDefault="007B4527">
      <w:pPr>
        <w:pStyle w:val="p"/>
      </w:pPr>
      <w:r>
        <w:rPr>
          <w:rStyle w:val="bold"/>
        </w:rPr>
        <w:t>21. POUCZENIE O ŚRODKACH OCHRONY PRAWNEJ PRZYSŁUGUJĄCYCH WYKONAWCY W TOKU POSTĘPOWANIA O UDZIELENIE ZAMÓWIENIA</w:t>
      </w:r>
    </w:p>
    <w:p w:rsidR="00FC3471" w:rsidRDefault="00FC3471">
      <w:pPr>
        <w:pStyle w:val="p"/>
      </w:pPr>
    </w:p>
    <w:p w:rsidR="00FC3471" w:rsidRDefault="007B4527">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FC3471" w:rsidRDefault="00FC3471">
      <w:pPr>
        <w:pStyle w:val="p"/>
      </w:pPr>
    </w:p>
    <w:p w:rsidR="00FC3471" w:rsidRDefault="00FC3471">
      <w:pPr>
        <w:pStyle w:val="p"/>
      </w:pPr>
    </w:p>
    <w:p w:rsidR="00FC3471" w:rsidRDefault="007B4527">
      <w:pPr>
        <w:pStyle w:val="p"/>
      </w:pPr>
      <w:r>
        <w:rPr>
          <w:rStyle w:val="bold"/>
        </w:rPr>
        <w:t>22. INNE</w:t>
      </w:r>
    </w:p>
    <w:p w:rsidR="00FC3471" w:rsidRDefault="00FC3471">
      <w:pPr>
        <w:pStyle w:val="p"/>
      </w:pPr>
    </w:p>
    <w:p w:rsidR="00FC3471" w:rsidRDefault="007B4527">
      <w:pPr>
        <w:pStyle w:val="justify"/>
      </w:pPr>
      <w:r>
        <w:t>22.1 Do spraw nieuregulowanych w SIWZ mają zastosowanie przepisy Ustawy.</w:t>
      </w:r>
    </w:p>
    <w:p w:rsidR="00FC3471" w:rsidRDefault="00FC3471">
      <w:pPr>
        <w:pStyle w:val="p"/>
      </w:pPr>
    </w:p>
    <w:p w:rsidR="00FC3471" w:rsidRDefault="00FC3471">
      <w:pPr>
        <w:pStyle w:val="p"/>
      </w:pPr>
    </w:p>
    <w:p w:rsidR="00FC3471" w:rsidRDefault="00FC3471">
      <w:pPr>
        <w:pStyle w:val="p"/>
      </w:pPr>
    </w:p>
    <w:p w:rsidR="00FC3471" w:rsidRDefault="007B4527">
      <w:pPr>
        <w:pStyle w:val="right"/>
      </w:pPr>
      <w:r>
        <w:t>.....................................................</w:t>
      </w:r>
    </w:p>
    <w:p w:rsidR="00FC3471" w:rsidRDefault="007B4527">
      <w:pPr>
        <w:pStyle w:val="right"/>
      </w:pPr>
      <w:r>
        <w:t>Kierownik Zamawiającego</w:t>
      </w:r>
    </w:p>
    <w:p w:rsidR="00FC3471" w:rsidRDefault="00FC3471">
      <w:pPr>
        <w:pStyle w:val="p"/>
      </w:pPr>
    </w:p>
    <w:p w:rsidR="00FC3471" w:rsidRDefault="00FC3471">
      <w:pPr>
        <w:pStyle w:val="p"/>
      </w:pPr>
    </w:p>
    <w:p w:rsidR="00FC3471" w:rsidRDefault="00FC3471">
      <w:pPr>
        <w:pStyle w:val="p"/>
      </w:pPr>
    </w:p>
    <w:p w:rsidR="00FC3471" w:rsidRDefault="00FC3471">
      <w:pPr>
        <w:pStyle w:val="p"/>
      </w:pPr>
    </w:p>
    <w:p w:rsidR="00FC3471" w:rsidRDefault="007B4527">
      <w:r>
        <w:rPr>
          <w:rStyle w:val="bold"/>
        </w:rPr>
        <w:t>ZAŁĄCZNIKI</w:t>
      </w:r>
    </w:p>
    <w:p w:rsidR="00FC3471" w:rsidRDefault="00FC3471">
      <w:pPr>
        <w:pStyle w:val="p"/>
      </w:pPr>
    </w:p>
    <w:p w:rsidR="00FC3471" w:rsidRDefault="00FC3471">
      <w:pPr>
        <w:pStyle w:val="p"/>
      </w:pPr>
    </w:p>
    <w:p w:rsidR="00FC3471" w:rsidRDefault="007B4527">
      <w:pPr>
        <w:numPr>
          <w:ilvl w:val="0"/>
          <w:numId w:val="21"/>
        </w:numPr>
      </w:pPr>
      <w:r>
        <w:t xml:space="preserve">Oświadczenie Wykonawcy o spełnianiu warunków oraz niepodleganiu wykluczeniu </w:t>
      </w:r>
    </w:p>
    <w:p w:rsidR="00FC3471" w:rsidRDefault="007B4527">
      <w:pPr>
        <w:numPr>
          <w:ilvl w:val="0"/>
          <w:numId w:val="21"/>
        </w:numPr>
      </w:pPr>
      <w:r>
        <w:t>Formularz oferty</w:t>
      </w:r>
    </w:p>
    <w:p w:rsidR="00FC3471" w:rsidRDefault="007B4527">
      <w:pPr>
        <w:numPr>
          <w:ilvl w:val="0"/>
          <w:numId w:val="21"/>
        </w:numPr>
      </w:pPr>
      <w:r>
        <w:t>Wzór umowy</w:t>
      </w:r>
    </w:p>
    <w:p w:rsidR="00FC3471" w:rsidRDefault="007B4527">
      <w:pPr>
        <w:numPr>
          <w:ilvl w:val="0"/>
          <w:numId w:val="21"/>
        </w:numPr>
      </w:pPr>
      <w:r>
        <w:t>Oświadczenie o przynależności do grupy kapitałowej</w:t>
      </w:r>
    </w:p>
    <w:p w:rsidR="00FC3471" w:rsidRDefault="007B4527">
      <w:pPr>
        <w:numPr>
          <w:ilvl w:val="0"/>
          <w:numId w:val="21"/>
        </w:numPr>
      </w:pPr>
      <w:r>
        <w:t>Zobowiązanie podmiotu trzeciego do udostępnienia potencjału</w:t>
      </w:r>
    </w:p>
    <w:p w:rsidR="00945D76" w:rsidRDefault="00945D76">
      <w:pPr>
        <w:numPr>
          <w:ilvl w:val="0"/>
          <w:numId w:val="21"/>
        </w:numPr>
      </w:pPr>
      <w:r>
        <w:t>Wykaz robót budowlanych</w:t>
      </w:r>
    </w:p>
    <w:p w:rsidR="00945D76" w:rsidRDefault="00945D76" w:rsidP="00945D76">
      <w:pPr>
        <w:ind w:left="360"/>
      </w:pPr>
      <w:bookmarkStart w:id="0" w:name="_GoBack"/>
      <w:bookmarkEnd w:id="0"/>
    </w:p>
    <w:sectPr w:rsidR="00945D76">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7052"/>
    <w:multiLevelType w:val="multilevel"/>
    <w:tmpl w:val="A556601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224B69"/>
    <w:multiLevelType w:val="multilevel"/>
    <w:tmpl w:val="974A99C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BA537B"/>
    <w:multiLevelType w:val="multilevel"/>
    <w:tmpl w:val="A4EA3C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5A5170"/>
    <w:multiLevelType w:val="multilevel"/>
    <w:tmpl w:val="A9607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BD6B06"/>
    <w:multiLevelType w:val="multilevel"/>
    <w:tmpl w:val="20A82EF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5B6D1E"/>
    <w:multiLevelType w:val="multilevel"/>
    <w:tmpl w:val="B1BAB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2CBB45CA"/>
    <w:multiLevelType w:val="multilevel"/>
    <w:tmpl w:val="3DC666C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EC2EBC"/>
    <w:multiLevelType w:val="multilevel"/>
    <w:tmpl w:val="62F2785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306313"/>
    <w:multiLevelType w:val="multilevel"/>
    <w:tmpl w:val="5350842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30286B"/>
    <w:multiLevelType w:val="multilevel"/>
    <w:tmpl w:val="8A72C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403DA7"/>
    <w:multiLevelType w:val="multilevel"/>
    <w:tmpl w:val="EF6C948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4CED5731"/>
    <w:multiLevelType w:val="multilevel"/>
    <w:tmpl w:val="54C6C88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57331577"/>
    <w:multiLevelType w:val="multilevel"/>
    <w:tmpl w:val="3638586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8686343"/>
    <w:multiLevelType w:val="multilevel"/>
    <w:tmpl w:val="AB86A0E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nsid w:val="5DE32565"/>
    <w:multiLevelType w:val="multilevel"/>
    <w:tmpl w:val="90C6844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C14268"/>
    <w:multiLevelType w:val="multilevel"/>
    <w:tmpl w:val="C7EAE1A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2231904"/>
    <w:multiLevelType w:val="multilevel"/>
    <w:tmpl w:val="E922802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1E574C"/>
    <w:multiLevelType w:val="multilevel"/>
    <w:tmpl w:val="9D4E4AA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FD1A33"/>
    <w:multiLevelType w:val="multilevel"/>
    <w:tmpl w:val="93523AA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815825"/>
    <w:multiLevelType w:val="multilevel"/>
    <w:tmpl w:val="96F8102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0D4402"/>
    <w:multiLevelType w:val="multilevel"/>
    <w:tmpl w:val="95E0599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646FA4"/>
    <w:multiLevelType w:val="multilevel"/>
    <w:tmpl w:val="63DC5D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7B3313DD"/>
    <w:multiLevelType w:val="multilevel"/>
    <w:tmpl w:val="85B4DB6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BA40FAF"/>
    <w:multiLevelType w:val="multilevel"/>
    <w:tmpl w:val="ADAAF43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E111B6E"/>
    <w:multiLevelType w:val="multilevel"/>
    <w:tmpl w:val="DFAEB3B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136984"/>
    <w:multiLevelType w:val="multilevel"/>
    <w:tmpl w:val="92845B2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7"/>
  </w:num>
  <w:num w:numId="3">
    <w:abstractNumId w:val="15"/>
  </w:num>
  <w:num w:numId="4">
    <w:abstractNumId w:val="30"/>
  </w:num>
  <w:num w:numId="5">
    <w:abstractNumId w:val="20"/>
  </w:num>
  <w:num w:numId="6">
    <w:abstractNumId w:val="24"/>
  </w:num>
  <w:num w:numId="7">
    <w:abstractNumId w:val="8"/>
  </w:num>
  <w:num w:numId="8">
    <w:abstractNumId w:val="9"/>
  </w:num>
  <w:num w:numId="9">
    <w:abstractNumId w:val="2"/>
  </w:num>
  <w:num w:numId="10">
    <w:abstractNumId w:val="19"/>
  </w:num>
  <w:num w:numId="11">
    <w:abstractNumId w:val="18"/>
  </w:num>
  <w:num w:numId="12">
    <w:abstractNumId w:val="29"/>
  </w:num>
  <w:num w:numId="13">
    <w:abstractNumId w:val="27"/>
  </w:num>
  <w:num w:numId="14">
    <w:abstractNumId w:val="5"/>
  </w:num>
  <w:num w:numId="15">
    <w:abstractNumId w:val="22"/>
  </w:num>
  <w:num w:numId="16">
    <w:abstractNumId w:val="25"/>
  </w:num>
  <w:num w:numId="17">
    <w:abstractNumId w:val="12"/>
  </w:num>
  <w:num w:numId="18">
    <w:abstractNumId w:val="0"/>
  </w:num>
  <w:num w:numId="19">
    <w:abstractNumId w:val="26"/>
  </w:num>
  <w:num w:numId="20">
    <w:abstractNumId w:val="28"/>
  </w:num>
  <w:num w:numId="21">
    <w:abstractNumId w:val="34"/>
  </w:num>
  <w:num w:numId="22">
    <w:abstractNumId w:val="11"/>
  </w:num>
  <w:num w:numId="23">
    <w:abstractNumId w:val="3"/>
  </w:num>
  <w:num w:numId="24">
    <w:abstractNumId w:val="32"/>
  </w:num>
  <w:num w:numId="25">
    <w:abstractNumId w:val="31"/>
  </w:num>
  <w:num w:numId="26">
    <w:abstractNumId w:val="1"/>
  </w:num>
  <w:num w:numId="27">
    <w:abstractNumId w:val="14"/>
  </w:num>
  <w:num w:numId="28">
    <w:abstractNumId w:val="16"/>
  </w:num>
  <w:num w:numId="29">
    <w:abstractNumId w:val="10"/>
  </w:num>
  <w:num w:numId="30">
    <w:abstractNumId w:val="23"/>
  </w:num>
  <w:num w:numId="31">
    <w:abstractNumId w:val="33"/>
  </w:num>
  <w:num w:numId="32">
    <w:abstractNumId w:val="4"/>
  </w:num>
  <w:num w:numId="33">
    <w:abstractNumId w:val="7"/>
  </w:num>
  <w:num w:numId="34">
    <w:abstractNumId w:val="13"/>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3471"/>
    <w:rsid w:val="00106B8B"/>
    <w:rsid w:val="007B4527"/>
    <w:rsid w:val="00945D76"/>
    <w:rsid w:val="00FC3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Akapitzlist">
    <w:name w:val="List Paragraph"/>
    <w:basedOn w:val="Normalny"/>
    <w:uiPriority w:val="34"/>
    <w:qFormat/>
    <w:rsid w:val="007B4527"/>
    <w:pPr>
      <w:spacing w:after="0" w:line="240" w:lineRule="auto"/>
      <w:ind w:left="720"/>
      <w:contextualSpacing/>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4847</Words>
  <Characters>29083</Characters>
  <Application>Microsoft Office Word</Application>
  <DocSecurity>0</DocSecurity>
  <Lines>242</Lines>
  <Paragraphs>67</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Radosław Rymarczyk</cp:lastModifiedBy>
  <cp:revision>3</cp:revision>
  <dcterms:created xsi:type="dcterms:W3CDTF">2017-02-14T15:18:00Z</dcterms:created>
  <dcterms:modified xsi:type="dcterms:W3CDTF">2017-02-14T15:43:00Z</dcterms:modified>
  <cp:category/>
</cp:coreProperties>
</file>